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19E03" w14:textId="77777777" w:rsidR="00516CB2" w:rsidRPr="00505E80" w:rsidRDefault="00516CB2" w:rsidP="00B1339D">
      <w:pPr>
        <w:pStyle w:val="Heading2"/>
        <w:rPr>
          <w:rFonts w:ascii="Cambria" w:hAnsi="Cambria" w:cstheme="minorHAnsi"/>
          <w:color w:val="7A112A" w:themeColor="text2"/>
        </w:rPr>
      </w:pPr>
      <w:r w:rsidRPr="00505E80">
        <w:rPr>
          <w:rFonts w:ascii="Cambria" w:hAnsi="Cambria" w:cstheme="minorHAnsi"/>
          <w:color w:val="7A112A" w:themeColor="text2"/>
        </w:rPr>
        <w:t>Course Description</w:t>
      </w:r>
    </w:p>
    <w:p w14:paraId="3E07B45A" w14:textId="77777777" w:rsidR="00516CB2" w:rsidRPr="00516CB2" w:rsidRDefault="00516CB2" w:rsidP="00516CB2">
      <w:pPr>
        <w:keepNext/>
        <w:keepLines/>
        <w:spacing w:before="200" w:after="0"/>
        <w:outlineLvl w:val="1"/>
        <w:rPr>
          <w:rFonts w:ascii="Cambria" w:eastAsiaTheme="majorEastAsia" w:hAnsi="Cambria" w:cstheme="minorHAnsi"/>
          <w:b/>
          <w:bCs/>
          <w:color w:val="0D1453" w:themeColor="accent1"/>
          <w:sz w:val="26"/>
          <w:szCs w:val="26"/>
        </w:rPr>
      </w:pPr>
      <w:r w:rsidRPr="00505E80">
        <w:rPr>
          <w:rStyle w:val="Heading3Char"/>
          <w:rFonts w:ascii="Cambria" w:hAnsi="Cambria" w:cstheme="minorHAnsi"/>
        </w:rPr>
        <w:t>Course Title</w:t>
      </w:r>
      <w:r w:rsidRPr="00505E80">
        <w:rPr>
          <w:rFonts w:ascii="Cambria" w:eastAsiaTheme="majorEastAsia" w:hAnsi="Cambria" w:cstheme="minorHAnsi"/>
          <w:color w:val="0D1453" w:themeColor="accent1"/>
          <w:sz w:val="26"/>
          <w:szCs w:val="26"/>
        </w:rPr>
        <w:t>:</w:t>
      </w:r>
      <w:r w:rsidRPr="00505E80">
        <w:rPr>
          <w:rFonts w:ascii="Cambria" w:eastAsiaTheme="majorEastAsia" w:hAnsi="Cambria" w:cstheme="minorHAnsi"/>
          <w:color w:val="0D1453" w:themeColor="accent1"/>
          <w:sz w:val="26"/>
          <w:szCs w:val="26"/>
        </w:rPr>
        <w:tab/>
      </w:r>
      <w:r w:rsidRPr="00505E80">
        <w:rPr>
          <w:rFonts w:ascii="Cambria" w:eastAsiaTheme="majorEastAsia" w:hAnsi="Cambria" w:cstheme="minorHAnsi"/>
          <w:color w:val="0D1453" w:themeColor="accent1"/>
          <w:sz w:val="26"/>
          <w:szCs w:val="26"/>
        </w:rPr>
        <w:tab/>
      </w:r>
      <w:r w:rsidRPr="00505E80">
        <w:rPr>
          <w:rFonts w:ascii="Cambria" w:eastAsiaTheme="majorEastAsia" w:hAnsi="Cambria" w:cstheme="minorHAnsi"/>
        </w:rPr>
        <w:t>Leadership Essentials for Health District Success</w:t>
      </w:r>
      <w:r w:rsidRPr="00516CB2">
        <w:rPr>
          <w:rFonts w:ascii="Cambria" w:eastAsiaTheme="majorEastAsia" w:hAnsi="Cambria" w:cstheme="minorHAnsi"/>
          <w:b/>
          <w:bCs/>
          <w:color w:val="0D1453" w:themeColor="accent1"/>
          <w:sz w:val="26"/>
          <w:szCs w:val="26"/>
        </w:rPr>
        <w:tab/>
      </w:r>
      <w:r w:rsidRPr="00516CB2">
        <w:rPr>
          <w:rFonts w:ascii="Cambria" w:eastAsiaTheme="majorEastAsia" w:hAnsi="Cambria" w:cstheme="minorHAnsi"/>
          <w:b/>
          <w:bCs/>
          <w:color w:val="0D1453" w:themeColor="accent1"/>
          <w:sz w:val="26"/>
          <w:szCs w:val="26"/>
        </w:rPr>
        <w:tab/>
      </w:r>
      <w:r w:rsidRPr="00516CB2">
        <w:rPr>
          <w:rFonts w:ascii="Cambria" w:eastAsiaTheme="majorEastAsia" w:hAnsi="Cambria" w:cstheme="minorHAnsi"/>
          <w:b/>
          <w:bCs/>
          <w:color w:val="0D1453" w:themeColor="accent1"/>
          <w:sz w:val="26"/>
          <w:szCs w:val="26"/>
        </w:rPr>
        <w:tab/>
      </w:r>
    </w:p>
    <w:p w14:paraId="489EC3AD" w14:textId="77777777" w:rsidR="00516CB2" w:rsidRPr="00516CB2" w:rsidRDefault="00516CB2" w:rsidP="00516CB2">
      <w:pPr>
        <w:keepNext/>
        <w:keepLines/>
        <w:spacing w:before="200" w:after="0"/>
        <w:outlineLvl w:val="2"/>
        <w:rPr>
          <w:rFonts w:ascii="Cambria" w:eastAsiaTheme="majorEastAsia" w:hAnsi="Cambria" w:cstheme="minorHAnsi"/>
          <w:bCs/>
        </w:rPr>
      </w:pPr>
      <w:r w:rsidRPr="00505E80">
        <w:rPr>
          <w:rStyle w:val="Heading3Char"/>
          <w:rFonts w:ascii="Cambria" w:hAnsi="Cambria"/>
        </w:rPr>
        <w:t>Objectives</w:t>
      </w:r>
      <w:r w:rsidRPr="00516CB2">
        <w:rPr>
          <w:rFonts w:ascii="Cambria" w:eastAsiaTheme="majorEastAsia" w:hAnsi="Cambria" w:cstheme="minorHAnsi"/>
          <w:bCs/>
          <w:color w:val="0D1453" w:themeColor="accent1"/>
          <w:sz w:val="26"/>
          <w:szCs w:val="26"/>
        </w:rPr>
        <w:t>:</w:t>
      </w:r>
      <w:r w:rsidRPr="00516CB2">
        <w:rPr>
          <w:rFonts w:ascii="Cambria" w:eastAsiaTheme="majorEastAsia" w:hAnsi="Cambria" w:cstheme="minorHAnsi"/>
          <w:bCs/>
          <w:color w:val="0D1453" w:themeColor="accent1"/>
        </w:rPr>
        <w:tab/>
      </w:r>
      <w:r w:rsidRPr="00516CB2">
        <w:rPr>
          <w:rFonts w:ascii="Cambria" w:eastAsiaTheme="majorEastAsia" w:hAnsi="Cambria" w:cstheme="minorHAnsi"/>
          <w:bCs/>
          <w:color w:val="0D1453" w:themeColor="accent1"/>
        </w:rPr>
        <w:tab/>
      </w:r>
      <w:r w:rsidRPr="00516CB2">
        <w:rPr>
          <w:rFonts w:ascii="Cambria" w:eastAsiaTheme="majorEastAsia" w:hAnsi="Cambria" w:cstheme="minorHAnsi"/>
          <w:bCs/>
        </w:rPr>
        <w:t>At the completion of the training the participant will be able to</w:t>
      </w:r>
    </w:p>
    <w:p w14:paraId="0DC59BAB" w14:textId="77777777" w:rsidR="00516CB2" w:rsidRPr="00516CB2" w:rsidRDefault="00516CB2" w:rsidP="00516CB2">
      <w:pPr>
        <w:numPr>
          <w:ilvl w:val="0"/>
          <w:numId w:val="3"/>
        </w:numPr>
        <w:spacing w:after="0"/>
        <w:contextualSpacing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>Identify essential human resources functions at a local public health district in Ohio</w:t>
      </w:r>
    </w:p>
    <w:p w14:paraId="70F19E19" w14:textId="77777777" w:rsidR="00516CB2" w:rsidRPr="00516CB2" w:rsidRDefault="00516CB2" w:rsidP="00516CB2">
      <w:pPr>
        <w:numPr>
          <w:ilvl w:val="1"/>
          <w:numId w:val="3"/>
        </w:numPr>
        <w:spacing w:after="0"/>
        <w:contextualSpacing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>Progressive Discipline procedures</w:t>
      </w:r>
    </w:p>
    <w:p w14:paraId="004B2105" w14:textId="77777777" w:rsidR="00516CB2" w:rsidRPr="00516CB2" w:rsidRDefault="00516CB2" w:rsidP="00516CB2">
      <w:pPr>
        <w:numPr>
          <w:ilvl w:val="1"/>
          <w:numId w:val="2"/>
        </w:numPr>
        <w:spacing w:after="0"/>
        <w:contextualSpacing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>Performance Appraisal implementation and procedures</w:t>
      </w:r>
    </w:p>
    <w:p w14:paraId="5D3E5AB6" w14:textId="77777777" w:rsidR="00516CB2" w:rsidRPr="00516CB2" w:rsidRDefault="00516CB2" w:rsidP="00516CB2">
      <w:pPr>
        <w:numPr>
          <w:ilvl w:val="1"/>
          <w:numId w:val="2"/>
        </w:numPr>
        <w:spacing w:after="0"/>
        <w:contextualSpacing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>Attendance Management</w:t>
      </w:r>
    </w:p>
    <w:p w14:paraId="3C2AE42A" w14:textId="77777777" w:rsidR="00516CB2" w:rsidRPr="00516CB2" w:rsidRDefault="00516CB2" w:rsidP="00516CB2">
      <w:pPr>
        <w:numPr>
          <w:ilvl w:val="1"/>
          <w:numId w:val="2"/>
        </w:numPr>
        <w:spacing w:after="0"/>
        <w:contextualSpacing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>Layoff guidelines in Ohio</w:t>
      </w:r>
    </w:p>
    <w:p w14:paraId="548004A3" w14:textId="77777777" w:rsidR="00516CB2" w:rsidRPr="00516CB2" w:rsidRDefault="00516CB2" w:rsidP="00516CB2">
      <w:pPr>
        <w:numPr>
          <w:ilvl w:val="1"/>
          <w:numId w:val="2"/>
        </w:numPr>
        <w:spacing w:after="0"/>
        <w:contextualSpacing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>Workers Compensation guideline</w:t>
      </w:r>
    </w:p>
    <w:p w14:paraId="4E3EB1D6" w14:textId="77777777" w:rsidR="00516CB2" w:rsidRPr="00516CB2" w:rsidRDefault="00516CB2" w:rsidP="00516CB2">
      <w:pPr>
        <w:numPr>
          <w:ilvl w:val="1"/>
          <w:numId w:val="2"/>
        </w:numPr>
        <w:spacing w:after="0"/>
        <w:contextualSpacing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>Workforce Development policy</w:t>
      </w:r>
    </w:p>
    <w:p w14:paraId="563949AA" w14:textId="77777777" w:rsidR="00516CB2" w:rsidRPr="00516CB2" w:rsidRDefault="00516CB2" w:rsidP="00516CB2">
      <w:pPr>
        <w:numPr>
          <w:ilvl w:val="1"/>
          <w:numId w:val="2"/>
        </w:numPr>
        <w:spacing w:after="0"/>
        <w:contextualSpacing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>Terminating public employees</w:t>
      </w:r>
    </w:p>
    <w:p w14:paraId="6ECBE050" w14:textId="77777777" w:rsidR="00516CB2" w:rsidRPr="00516CB2" w:rsidRDefault="00516CB2" w:rsidP="00516CB2">
      <w:pPr>
        <w:numPr>
          <w:ilvl w:val="1"/>
          <w:numId w:val="2"/>
        </w:numPr>
        <w:spacing w:after="0"/>
        <w:contextualSpacing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>FMLA and FSLA resources</w:t>
      </w:r>
    </w:p>
    <w:p w14:paraId="1E6949F0" w14:textId="77777777" w:rsidR="00516CB2" w:rsidRPr="00516CB2" w:rsidRDefault="00516CB2" w:rsidP="00516CB2">
      <w:pPr>
        <w:numPr>
          <w:ilvl w:val="0"/>
          <w:numId w:val="2"/>
        </w:numPr>
        <w:spacing w:after="0"/>
        <w:contextualSpacing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>Identify Performance Management implications for local public health in Ohio</w:t>
      </w:r>
    </w:p>
    <w:p w14:paraId="48462CD1" w14:textId="77777777" w:rsidR="00516CB2" w:rsidRPr="00516CB2" w:rsidRDefault="00516CB2" w:rsidP="00516CB2">
      <w:pPr>
        <w:numPr>
          <w:ilvl w:val="0"/>
          <w:numId w:val="2"/>
        </w:numPr>
        <w:spacing w:after="0"/>
        <w:contextualSpacing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>Identify Quality Improvement initiatives and resources</w:t>
      </w:r>
    </w:p>
    <w:p w14:paraId="47322358" w14:textId="77777777" w:rsidR="00516CB2" w:rsidRPr="00516CB2" w:rsidRDefault="00516CB2" w:rsidP="00516CB2">
      <w:pPr>
        <w:numPr>
          <w:ilvl w:val="0"/>
          <w:numId w:val="2"/>
        </w:numPr>
        <w:spacing w:after="0"/>
        <w:contextualSpacing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>Identify strategies to avoid theft in office</w:t>
      </w:r>
    </w:p>
    <w:p w14:paraId="6982C381" w14:textId="77777777" w:rsidR="00516CB2" w:rsidRPr="00516CB2" w:rsidRDefault="00516CB2" w:rsidP="00516CB2">
      <w:pPr>
        <w:numPr>
          <w:ilvl w:val="0"/>
          <w:numId w:val="2"/>
        </w:numPr>
        <w:spacing w:after="0"/>
        <w:contextualSpacing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>Identify strategies for facility management and disaster planning</w:t>
      </w:r>
    </w:p>
    <w:p w14:paraId="58931237" w14:textId="77777777" w:rsidR="00516CB2" w:rsidRPr="00516CB2" w:rsidRDefault="00516CB2" w:rsidP="00516CB2">
      <w:pPr>
        <w:numPr>
          <w:ilvl w:val="0"/>
          <w:numId w:val="2"/>
        </w:numPr>
        <w:spacing w:after="0"/>
        <w:contextualSpacing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>Identify Ohio cost methodology requirements and implement cost planning</w:t>
      </w:r>
    </w:p>
    <w:p w14:paraId="1D2EA678" w14:textId="77777777" w:rsidR="00516CB2" w:rsidRPr="00516CB2" w:rsidRDefault="00516CB2" w:rsidP="00516CB2">
      <w:pPr>
        <w:numPr>
          <w:ilvl w:val="0"/>
          <w:numId w:val="2"/>
        </w:numPr>
        <w:spacing w:after="0"/>
        <w:contextualSpacing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>Identify tools to build relationships with legislators</w:t>
      </w:r>
    </w:p>
    <w:p w14:paraId="21B4FEF2" w14:textId="77777777" w:rsidR="00516CB2" w:rsidRPr="00516CB2" w:rsidRDefault="00516CB2" w:rsidP="00516CB2">
      <w:pPr>
        <w:numPr>
          <w:ilvl w:val="0"/>
          <w:numId w:val="2"/>
        </w:numPr>
        <w:spacing w:after="0"/>
        <w:contextualSpacing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>Identify employee attitude, change, and team building strategies</w:t>
      </w:r>
    </w:p>
    <w:p w14:paraId="37A549FB" w14:textId="77777777" w:rsidR="00516CB2" w:rsidRPr="00516CB2" w:rsidRDefault="00516CB2" w:rsidP="00516CB2">
      <w:pPr>
        <w:numPr>
          <w:ilvl w:val="0"/>
          <w:numId w:val="2"/>
        </w:numPr>
        <w:spacing w:after="0"/>
        <w:contextualSpacing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>Identify funding sources for local public health</w:t>
      </w:r>
    </w:p>
    <w:p w14:paraId="5B13E146" w14:textId="77777777" w:rsidR="00516CB2" w:rsidRPr="00516CB2" w:rsidRDefault="00516CB2" w:rsidP="00516CB2">
      <w:pPr>
        <w:keepNext/>
        <w:keepLines/>
        <w:spacing w:after="0"/>
        <w:ind w:left="2160" w:hanging="2160"/>
        <w:outlineLvl w:val="2"/>
        <w:rPr>
          <w:rFonts w:ascii="Cambria" w:eastAsiaTheme="majorEastAsia" w:hAnsi="Cambria" w:cstheme="minorHAnsi"/>
          <w:bCs/>
        </w:rPr>
      </w:pPr>
      <w:r w:rsidRPr="00505E80">
        <w:rPr>
          <w:rStyle w:val="Heading3Char"/>
          <w:rFonts w:ascii="Cambria" w:hAnsi="Cambria"/>
        </w:rPr>
        <w:t>Audience</w:t>
      </w:r>
      <w:r w:rsidRPr="00516CB2">
        <w:rPr>
          <w:rFonts w:ascii="Cambria" w:eastAsiaTheme="majorEastAsia" w:hAnsi="Cambria" w:cstheme="minorHAnsi"/>
          <w:bCs/>
          <w:color w:val="0D1453" w:themeColor="accent1"/>
          <w:sz w:val="26"/>
          <w:szCs w:val="26"/>
        </w:rPr>
        <w:t>:</w:t>
      </w:r>
      <w:r w:rsidRPr="00516CB2">
        <w:rPr>
          <w:rFonts w:ascii="Cambria" w:eastAsiaTheme="majorEastAsia" w:hAnsi="Cambria" w:cstheme="minorHAnsi"/>
          <w:b/>
          <w:bCs/>
          <w:color w:val="0D1453" w:themeColor="accent1"/>
        </w:rPr>
        <w:tab/>
      </w:r>
      <w:r w:rsidRPr="00516CB2">
        <w:rPr>
          <w:rFonts w:ascii="Cambria" w:eastAsiaTheme="majorEastAsia" w:hAnsi="Cambria" w:cstheme="minorHAnsi"/>
          <w:bCs/>
        </w:rPr>
        <w:t xml:space="preserve">This course is intended for employees new to public health leadership </w:t>
      </w:r>
      <w:r w:rsidRPr="00505E80">
        <w:rPr>
          <w:rFonts w:ascii="Cambria" w:eastAsiaTheme="majorEastAsia" w:hAnsi="Cambria" w:cstheme="minorHAnsi"/>
          <w:bCs/>
        </w:rPr>
        <w:t>at the local level.</w:t>
      </w:r>
    </w:p>
    <w:p w14:paraId="24B61206" w14:textId="77777777" w:rsidR="00516CB2" w:rsidRPr="00516CB2" w:rsidRDefault="00516CB2" w:rsidP="00516CB2">
      <w:pPr>
        <w:keepNext/>
        <w:keepLines/>
        <w:spacing w:after="0"/>
        <w:ind w:left="2160"/>
        <w:outlineLvl w:val="2"/>
        <w:rPr>
          <w:rFonts w:ascii="Cambria" w:eastAsiaTheme="majorEastAsia" w:hAnsi="Cambria" w:cstheme="minorHAnsi"/>
          <w:bCs/>
        </w:rPr>
      </w:pPr>
      <w:r w:rsidRPr="00516CB2">
        <w:rPr>
          <w:rFonts w:ascii="Cambria" w:eastAsiaTheme="majorEastAsia" w:hAnsi="Cambria" w:cstheme="minorHAnsi"/>
          <w:bCs/>
        </w:rPr>
        <w:t>Prerequisites:</w:t>
      </w:r>
      <w:r w:rsidRPr="00516CB2">
        <w:rPr>
          <w:rFonts w:ascii="Cambria" w:eastAsiaTheme="majorEastAsia" w:hAnsi="Cambria" w:cstheme="minorHAnsi"/>
          <w:bCs/>
        </w:rPr>
        <w:tab/>
        <w:t>Not required</w:t>
      </w:r>
      <w:r w:rsidRPr="00516CB2">
        <w:rPr>
          <w:rFonts w:ascii="Cambria" w:eastAsiaTheme="majorEastAsia" w:hAnsi="Cambria" w:cstheme="minorHAnsi"/>
          <w:bCs/>
        </w:rPr>
        <w:tab/>
      </w:r>
    </w:p>
    <w:p w14:paraId="77DE309D" w14:textId="77777777" w:rsidR="00516CB2" w:rsidRPr="00516CB2" w:rsidRDefault="00516CB2" w:rsidP="00516CB2">
      <w:pPr>
        <w:keepNext/>
        <w:keepLines/>
        <w:spacing w:after="0"/>
        <w:ind w:left="2160"/>
        <w:outlineLvl w:val="2"/>
        <w:rPr>
          <w:rFonts w:ascii="Cambria" w:eastAsiaTheme="majorEastAsia" w:hAnsi="Cambria" w:cstheme="minorHAnsi"/>
          <w:bCs/>
        </w:rPr>
      </w:pPr>
      <w:r w:rsidRPr="00516CB2">
        <w:rPr>
          <w:rFonts w:ascii="Cambria" w:eastAsiaTheme="majorEastAsia" w:hAnsi="Cambria" w:cstheme="minorHAnsi"/>
          <w:bCs/>
        </w:rPr>
        <w:t xml:space="preserve">Level: </w:t>
      </w:r>
      <w:r w:rsidRPr="00516CB2">
        <w:rPr>
          <w:rFonts w:ascii="Cambria" w:eastAsiaTheme="majorEastAsia" w:hAnsi="Cambria" w:cstheme="minorHAnsi"/>
          <w:bCs/>
        </w:rPr>
        <w:tab/>
        <w:t>Beginning leadership role</w:t>
      </w:r>
    </w:p>
    <w:p w14:paraId="21FBFF55" w14:textId="77777777" w:rsidR="00516CB2" w:rsidRPr="00516CB2" w:rsidRDefault="00516CB2" w:rsidP="00516CB2">
      <w:pPr>
        <w:keepNext/>
        <w:keepLines/>
        <w:spacing w:before="200" w:after="0"/>
        <w:ind w:left="2160" w:hanging="2160"/>
        <w:outlineLvl w:val="2"/>
        <w:rPr>
          <w:rFonts w:ascii="Cambria" w:eastAsiaTheme="majorEastAsia" w:hAnsi="Cambria" w:cstheme="minorHAnsi"/>
          <w:bCs/>
          <w:color w:val="0D1453" w:themeColor="accent1"/>
        </w:rPr>
      </w:pPr>
      <w:r w:rsidRPr="00505E80">
        <w:rPr>
          <w:rStyle w:val="Heading3Char"/>
          <w:rFonts w:ascii="Cambria" w:hAnsi="Cambria"/>
        </w:rPr>
        <w:t>Offerings</w:t>
      </w:r>
      <w:r w:rsidRPr="00516CB2">
        <w:rPr>
          <w:rFonts w:ascii="Cambria" w:eastAsiaTheme="majorEastAsia" w:hAnsi="Cambria" w:cstheme="minorHAnsi"/>
          <w:bCs/>
          <w:color w:val="0D1453" w:themeColor="accent1"/>
          <w:sz w:val="26"/>
          <w:szCs w:val="26"/>
        </w:rPr>
        <w:t>:</w:t>
      </w:r>
      <w:r w:rsidRPr="00516CB2">
        <w:rPr>
          <w:rFonts w:ascii="Cambria" w:eastAsiaTheme="majorEastAsia" w:hAnsi="Cambria" w:cstheme="minorHAnsi"/>
          <w:bCs/>
          <w:color w:val="0D1453" w:themeColor="accent1"/>
        </w:rPr>
        <w:tab/>
      </w:r>
      <w:r w:rsidRPr="00516CB2">
        <w:rPr>
          <w:rFonts w:ascii="Cambria" w:eastAsiaTheme="majorEastAsia" w:hAnsi="Cambria" w:cstheme="minorHAnsi"/>
          <w:bCs/>
        </w:rPr>
        <w:t xml:space="preserve">This course is offered semi- annually.  </w:t>
      </w:r>
      <w:r w:rsidR="00EA4858" w:rsidRPr="00505E80">
        <w:rPr>
          <w:rFonts w:ascii="Cambria" w:eastAsiaTheme="majorEastAsia" w:hAnsi="Cambria" w:cstheme="minorHAnsi"/>
          <w:bCs/>
        </w:rPr>
        <w:t xml:space="preserve">Upcoming classes can be found here: </w:t>
      </w:r>
      <w:hyperlink r:id="rId8" w:tgtFrame="_blank" w:history="1">
        <w:r w:rsidR="00EA4858" w:rsidRPr="00505E80">
          <w:rPr>
            <w:rStyle w:val="Hyperlink"/>
            <w:rFonts w:ascii="Cambria" w:hAnsi="Cambria" w:cstheme="minorHAnsi"/>
          </w:rPr>
          <w:t>http://aohc.net/aws/AOHC/pt/sp/education</w:t>
        </w:r>
      </w:hyperlink>
      <w:r w:rsidR="00B1339D" w:rsidRPr="00505E80">
        <w:rPr>
          <w:rFonts w:ascii="Cambria" w:hAnsi="Cambria" w:cstheme="minorHAnsi"/>
        </w:rPr>
        <w:t xml:space="preserve"> or by calling 614.781.9556</w:t>
      </w:r>
    </w:p>
    <w:p w14:paraId="5B7F22F0" w14:textId="77777777" w:rsidR="00516CB2" w:rsidRPr="00516CB2" w:rsidRDefault="00516CB2" w:rsidP="00516CB2">
      <w:pPr>
        <w:keepNext/>
        <w:keepLines/>
        <w:spacing w:before="200" w:after="0"/>
        <w:outlineLvl w:val="2"/>
        <w:rPr>
          <w:rFonts w:ascii="Cambria" w:eastAsiaTheme="majorEastAsia" w:hAnsi="Cambria" w:cstheme="minorHAnsi"/>
          <w:bCs/>
          <w:color w:val="0D1453" w:themeColor="accent1"/>
          <w:sz w:val="26"/>
          <w:szCs w:val="26"/>
        </w:rPr>
      </w:pPr>
      <w:r w:rsidRPr="00505E80">
        <w:rPr>
          <w:rStyle w:val="Heading3Char"/>
          <w:rFonts w:ascii="Cambria" w:hAnsi="Cambria"/>
        </w:rPr>
        <w:t>About the Instructors</w:t>
      </w:r>
      <w:r w:rsidRPr="00516CB2">
        <w:rPr>
          <w:rFonts w:ascii="Cambria" w:eastAsiaTheme="majorEastAsia" w:hAnsi="Cambria" w:cstheme="minorHAnsi"/>
          <w:bCs/>
          <w:color w:val="0D1453" w:themeColor="accent1"/>
          <w:sz w:val="26"/>
          <w:szCs w:val="26"/>
        </w:rPr>
        <w:t>:</w:t>
      </w:r>
    </w:p>
    <w:p w14:paraId="4EFFF795" w14:textId="77777777" w:rsidR="00644FC8" w:rsidRDefault="00644FC8" w:rsidP="00644FC8">
      <w:pPr>
        <w:spacing w:after="0"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 xml:space="preserve">Erik </w:t>
      </w:r>
      <w:proofErr w:type="spellStart"/>
      <w:r w:rsidRPr="00516CB2">
        <w:rPr>
          <w:rFonts w:ascii="Cambria" w:hAnsi="Cambria" w:cstheme="minorHAnsi"/>
        </w:rPr>
        <w:t>Balster</w:t>
      </w:r>
      <w:proofErr w:type="spellEnd"/>
      <w:r w:rsidRPr="00516CB2">
        <w:rPr>
          <w:rFonts w:ascii="Cambria" w:hAnsi="Cambria" w:cstheme="minorHAnsi"/>
        </w:rPr>
        <w:t xml:space="preserve">, MPH, REHS, RS is the Health Commissioner for Preble County Public Health.  He has served public health in Ohio for over </w:t>
      </w:r>
      <w:r w:rsidR="00BF42C5">
        <w:rPr>
          <w:rFonts w:ascii="Cambria" w:hAnsi="Cambria" w:cstheme="minorHAnsi"/>
        </w:rPr>
        <w:t>10</w:t>
      </w:r>
      <w:r>
        <w:rPr>
          <w:rFonts w:ascii="Cambria" w:hAnsi="Cambria" w:cstheme="minorHAnsi"/>
        </w:rPr>
        <w:t xml:space="preserve"> years</w:t>
      </w:r>
      <w:r w:rsidRPr="00516CB2">
        <w:rPr>
          <w:rFonts w:ascii="Cambria" w:hAnsi="Cambria" w:cstheme="minorHAnsi"/>
        </w:rPr>
        <w:t>.</w:t>
      </w:r>
    </w:p>
    <w:p w14:paraId="4CC9DE8D" w14:textId="77777777" w:rsidR="00644FC8" w:rsidRPr="00516CB2" w:rsidRDefault="00644FC8" w:rsidP="00644FC8">
      <w:pPr>
        <w:spacing w:after="0"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 xml:space="preserve">Laurie </w:t>
      </w:r>
      <w:proofErr w:type="spellStart"/>
      <w:r w:rsidRPr="00516CB2">
        <w:rPr>
          <w:rFonts w:ascii="Cambria" w:hAnsi="Cambria" w:cstheme="minorHAnsi"/>
        </w:rPr>
        <w:t>Dietsch</w:t>
      </w:r>
      <w:proofErr w:type="spellEnd"/>
      <w:r w:rsidRPr="00516CB2">
        <w:rPr>
          <w:rFonts w:ascii="Cambria" w:hAnsi="Cambria" w:cstheme="minorHAnsi"/>
        </w:rPr>
        <w:t xml:space="preserve">, MPH, is the Accreditation Coordinator for Columbus Public Health. She has served public health in Ohio for </w:t>
      </w:r>
      <w:r w:rsidR="00AA74DB">
        <w:rPr>
          <w:rFonts w:ascii="Cambria" w:hAnsi="Cambria" w:cstheme="minorHAnsi"/>
        </w:rPr>
        <w:t>20</w:t>
      </w:r>
      <w:r>
        <w:rPr>
          <w:rFonts w:ascii="Cambria" w:hAnsi="Cambria" w:cstheme="minorHAnsi"/>
        </w:rPr>
        <w:t xml:space="preserve"> years</w:t>
      </w:r>
      <w:r w:rsidRPr="00516CB2">
        <w:rPr>
          <w:rFonts w:ascii="Cambria" w:hAnsi="Cambria" w:cstheme="minorHAnsi"/>
        </w:rPr>
        <w:t>.</w:t>
      </w:r>
    </w:p>
    <w:p w14:paraId="7AB56E50" w14:textId="77777777" w:rsidR="005624AD" w:rsidRPr="00516CB2" w:rsidRDefault="005624AD" w:rsidP="005624AD">
      <w:pPr>
        <w:spacing w:after="0"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 xml:space="preserve">Shelia L. Hiddleson, RN, MS is the Health Commissioner for the Delaware General Health District.  She has served public health in Ohio for over twenty years.  </w:t>
      </w:r>
    </w:p>
    <w:p w14:paraId="79803EC8" w14:textId="77777777" w:rsidR="005624AD" w:rsidRDefault="005624AD" w:rsidP="005624AD">
      <w:pPr>
        <w:spacing w:after="0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Luke Jacobs, MPH, RS/REHS, is the Assistant Administrator, Division of Environmental Health for Columbus Public Health. He has served public health in Ohio for over 16 years. </w:t>
      </w:r>
    </w:p>
    <w:p w14:paraId="776BB5BD" w14:textId="77777777" w:rsidR="00644FC8" w:rsidRPr="00516CB2" w:rsidRDefault="00644FC8" w:rsidP="00644FC8">
      <w:pPr>
        <w:spacing w:after="0"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 xml:space="preserve">Julianne Nesbit, RS, MPH, is the Health Commissioner for Clermont County General Health.  She has served public health in Ohio for over </w:t>
      </w:r>
      <w:r w:rsidR="00E3525A">
        <w:rPr>
          <w:rFonts w:ascii="Cambria" w:hAnsi="Cambria" w:cstheme="minorHAnsi"/>
        </w:rPr>
        <w:t xml:space="preserve">21 </w:t>
      </w:r>
      <w:r w:rsidRPr="00516CB2">
        <w:rPr>
          <w:rFonts w:ascii="Cambria" w:hAnsi="Cambria" w:cstheme="minorHAnsi"/>
        </w:rPr>
        <w:t>years</w:t>
      </w:r>
    </w:p>
    <w:p w14:paraId="0E0EF788" w14:textId="77777777" w:rsidR="005624AD" w:rsidRPr="00516CB2" w:rsidRDefault="005624AD" w:rsidP="005624AD">
      <w:pPr>
        <w:spacing w:after="0"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lastRenderedPageBreak/>
        <w:t>Pete N</w:t>
      </w:r>
      <w:r>
        <w:rPr>
          <w:rFonts w:ascii="Cambria" w:hAnsi="Cambria" w:cstheme="minorHAnsi"/>
        </w:rPr>
        <w:t>e</w:t>
      </w:r>
      <w:r w:rsidRPr="00516CB2">
        <w:rPr>
          <w:rFonts w:ascii="Cambria" w:hAnsi="Cambria" w:cstheme="minorHAnsi"/>
        </w:rPr>
        <w:t xml:space="preserve">vada is an attorney at </w:t>
      </w:r>
      <w:proofErr w:type="spellStart"/>
      <w:r w:rsidRPr="00516CB2">
        <w:rPr>
          <w:rFonts w:ascii="Cambria" w:hAnsi="Cambria" w:cstheme="minorHAnsi"/>
        </w:rPr>
        <w:t>Clemans</w:t>
      </w:r>
      <w:proofErr w:type="spellEnd"/>
      <w:r w:rsidRPr="00516CB2">
        <w:rPr>
          <w:rFonts w:ascii="Cambria" w:hAnsi="Cambria" w:cstheme="minorHAnsi"/>
        </w:rPr>
        <w:t xml:space="preserve"> and Nelson; he is the Director of Research and Development</w:t>
      </w:r>
    </w:p>
    <w:p w14:paraId="739FDDE2" w14:textId="77777777" w:rsidR="005624AD" w:rsidRPr="00516CB2" w:rsidRDefault="005624AD" w:rsidP="005624AD">
      <w:pPr>
        <w:spacing w:after="0"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 xml:space="preserve">Aaron </w:t>
      </w:r>
      <w:proofErr w:type="spellStart"/>
      <w:r w:rsidRPr="00516CB2">
        <w:rPr>
          <w:rFonts w:ascii="Cambria" w:hAnsi="Cambria" w:cstheme="minorHAnsi"/>
        </w:rPr>
        <w:t>Ockerman</w:t>
      </w:r>
      <w:proofErr w:type="spellEnd"/>
      <w:r w:rsidRPr="00516CB2">
        <w:rPr>
          <w:rFonts w:ascii="Cambria" w:hAnsi="Cambria" w:cstheme="minorHAnsi"/>
        </w:rPr>
        <w:t xml:space="preserve"> is the Legislative Lobbyist for the Association of Ohio Health Commissioners.</w:t>
      </w:r>
    </w:p>
    <w:p w14:paraId="57101518" w14:textId="77777777" w:rsidR="005624AD" w:rsidRPr="00516CB2" w:rsidRDefault="005624AD" w:rsidP="005624AD">
      <w:pPr>
        <w:spacing w:after="0"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 xml:space="preserve">Jason </w:t>
      </w:r>
      <w:proofErr w:type="spellStart"/>
      <w:r w:rsidRPr="00516CB2">
        <w:rPr>
          <w:rFonts w:ascii="Cambria" w:hAnsi="Cambria" w:cstheme="minorHAnsi"/>
        </w:rPr>
        <w:t>Orcena</w:t>
      </w:r>
      <w:proofErr w:type="spellEnd"/>
      <w:r w:rsidRPr="00516CB2">
        <w:rPr>
          <w:rFonts w:ascii="Cambria" w:hAnsi="Cambria" w:cstheme="minorHAnsi"/>
        </w:rPr>
        <w:t xml:space="preserve">, </w:t>
      </w:r>
      <w:proofErr w:type="spellStart"/>
      <w:r w:rsidRPr="00516CB2">
        <w:rPr>
          <w:rFonts w:ascii="Cambria" w:hAnsi="Cambria" w:cstheme="minorHAnsi"/>
        </w:rPr>
        <w:t>DrPH</w:t>
      </w:r>
      <w:proofErr w:type="spellEnd"/>
      <w:r w:rsidRPr="00516CB2">
        <w:rPr>
          <w:rFonts w:ascii="Cambria" w:hAnsi="Cambria" w:cstheme="minorHAnsi"/>
        </w:rPr>
        <w:t xml:space="preserve">, MA, is the Health Commissioner for the Union County Health Department.  He has served public health in Ohio for over </w:t>
      </w:r>
      <w:r>
        <w:rPr>
          <w:rFonts w:ascii="Cambria" w:hAnsi="Cambria" w:cstheme="minorHAnsi"/>
        </w:rPr>
        <w:t xml:space="preserve">20 </w:t>
      </w:r>
      <w:r w:rsidRPr="00516CB2">
        <w:rPr>
          <w:rFonts w:ascii="Cambria" w:hAnsi="Cambria" w:cstheme="minorHAnsi"/>
        </w:rPr>
        <w:t xml:space="preserve">years. </w:t>
      </w:r>
    </w:p>
    <w:p w14:paraId="416AB901" w14:textId="6FBB82BF" w:rsidR="005624AD" w:rsidRPr="008852B9" w:rsidRDefault="005624AD" w:rsidP="005624AD">
      <w:pPr>
        <w:spacing w:after="0"/>
        <w:rPr>
          <w:rFonts w:ascii="Cambria" w:hAnsi="Cambria" w:cstheme="minorHAnsi"/>
        </w:rPr>
      </w:pPr>
      <w:r w:rsidRPr="008852B9">
        <w:rPr>
          <w:rFonts w:ascii="Cambria" w:hAnsi="Cambria" w:cstheme="minorHAnsi"/>
        </w:rPr>
        <w:t xml:space="preserve">Charles Patterson, MBA, RS is the Health Commissioner for the Clark County Combined Health District.  He has served public health in Ohio for over </w:t>
      </w:r>
      <w:r w:rsidR="00FF493D">
        <w:rPr>
          <w:rFonts w:ascii="Cambria" w:hAnsi="Cambria" w:cstheme="minorHAnsi"/>
        </w:rPr>
        <w:t>2</w:t>
      </w:r>
      <w:bookmarkStart w:id="0" w:name="_GoBack"/>
      <w:bookmarkEnd w:id="0"/>
      <w:r w:rsidR="008852B9">
        <w:rPr>
          <w:rFonts w:ascii="Cambria" w:hAnsi="Cambria" w:cstheme="minorHAnsi"/>
        </w:rPr>
        <w:t>0</w:t>
      </w:r>
      <w:r w:rsidRPr="008852B9">
        <w:rPr>
          <w:rFonts w:ascii="Cambria" w:hAnsi="Cambria" w:cstheme="minorHAnsi"/>
        </w:rPr>
        <w:t xml:space="preserve"> years. </w:t>
      </w:r>
    </w:p>
    <w:p w14:paraId="18F82255" w14:textId="77777777" w:rsidR="00AF5806" w:rsidRPr="00516CB2" w:rsidRDefault="00AF5806" w:rsidP="00516CB2">
      <w:pPr>
        <w:spacing w:after="0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Dedra Parsons, </w:t>
      </w:r>
      <w:r w:rsidRPr="00AF5806">
        <w:rPr>
          <w:rFonts w:ascii="Cambria" w:hAnsi="Cambria" w:cstheme="minorHAnsi"/>
        </w:rPr>
        <w:t xml:space="preserve">PHR, SHRM-CP, </w:t>
      </w:r>
      <w:r>
        <w:rPr>
          <w:rFonts w:ascii="Cambria" w:hAnsi="Cambria" w:cstheme="minorHAnsi"/>
        </w:rPr>
        <w:t xml:space="preserve">is the </w:t>
      </w:r>
      <w:r w:rsidRPr="00AF5806">
        <w:rPr>
          <w:rFonts w:ascii="Cambria" w:hAnsi="Cambria" w:cstheme="minorHAnsi"/>
        </w:rPr>
        <w:t>Human Resource Officer</w:t>
      </w:r>
      <w:r>
        <w:rPr>
          <w:rFonts w:ascii="Cambria" w:hAnsi="Cambria" w:cstheme="minorHAnsi"/>
        </w:rPr>
        <w:t xml:space="preserve"> for</w:t>
      </w:r>
      <w:r w:rsidRPr="00AF5806">
        <w:rPr>
          <w:rFonts w:ascii="Cambria" w:hAnsi="Cambria" w:cstheme="minorHAnsi"/>
        </w:rPr>
        <w:t xml:space="preserve"> Zanesville – Muskingum County Health Department</w:t>
      </w:r>
      <w:r>
        <w:rPr>
          <w:rFonts w:ascii="Cambria" w:hAnsi="Cambria" w:cstheme="minorHAnsi"/>
        </w:rPr>
        <w:t xml:space="preserve">. </w:t>
      </w:r>
      <w:r w:rsidRPr="00AF5806">
        <w:rPr>
          <w:rFonts w:ascii="Cambria" w:hAnsi="Cambria" w:cstheme="minorHAnsi"/>
        </w:rPr>
        <w:t xml:space="preserve">She has served public health in Ohio for over </w:t>
      </w:r>
      <w:r w:rsidR="00104200">
        <w:rPr>
          <w:rFonts w:ascii="Cambria" w:hAnsi="Cambria" w:cstheme="minorHAnsi"/>
        </w:rPr>
        <w:t xml:space="preserve">10 years. </w:t>
      </w:r>
    </w:p>
    <w:p w14:paraId="39BF4E0A" w14:textId="77777777" w:rsidR="005624AD" w:rsidRDefault="005624AD" w:rsidP="005624AD">
      <w:pPr>
        <w:spacing w:after="0"/>
        <w:rPr>
          <w:rFonts w:ascii="Cambria" w:hAnsi="Cambria" w:cstheme="minorHAnsi"/>
        </w:rPr>
      </w:pPr>
      <w:r w:rsidRPr="00516CB2">
        <w:rPr>
          <w:rFonts w:ascii="Cambria" w:hAnsi="Cambria" w:cstheme="minorHAnsi"/>
        </w:rPr>
        <w:t>Larry L. Sanford, Jr., is an attorney with the Ohio Bureau of Worker's Compensation</w:t>
      </w:r>
      <w:r>
        <w:rPr>
          <w:rFonts w:ascii="Cambria" w:hAnsi="Cambria" w:cstheme="minorHAnsi"/>
        </w:rPr>
        <w:t xml:space="preserve">. He has been with BWC for over 17 years. </w:t>
      </w:r>
    </w:p>
    <w:p w14:paraId="50890146" w14:textId="77777777" w:rsidR="00186883" w:rsidRPr="00505E80" w:rsidRDefault="00186883" w:rsidP="00186883">
      <w:pPr>
        <w:pStyle w:val="Heading2"/>
        <w:rPr>
          <w:rFonts w:ascii="Cambria" w:hAnsi="Cambria" w:cstheme="minorHAnsi"/>
          <w:color w:val="7A112A" w:themeColor="text2"/>
        </w:rPr>
      </w:pPr>
      <w:r w:rsidRPr="00505E80">
        <w:rPr>
          <w:rFonts w:ascii="Cambria" w:hAnsi="Cambria" w:cstheme="minorHAnsi"/>
          <w:color w:val="7A112A" w:themeColor="text2"/>
        </w:rPr>
        <w:t>Public Health Accreditation Board</w:t>
      </w:r>
    </w:p>
    <w:p w14:paraId="3302C20E" w14:textId="77777777" w:rsidR="00F6780B" w:rsidRPr="00505E80" w:rsidRDefault="00F6780B" w:rsidP="00F6780B">
      <w:pPr>
        <w:spacing w:after="0"/>
        <w:rPr>
          <w:rFonts w:ascii="Cambria" w:hAnsi="Cambria" w:cstheme="minorHAnsi"/>
        </w:rPr>
      </w:pPr>
      <w:r w:rsidRPr="00700E30">
        <w:rPr>
          <w:rStyle w:val="Heading4Char"/>
        </w:rPr>
        <w:t>Domain 2</w:t>
      </w:r>
      <w:r w:rsidRPr="00505E80">
        <w:rPr>
          <w:rFonts w:ascii="Cambria" w:hAnsi="Cambria" w:cstheme="minorHAnsi"/>
        </w:rPr>
        <w:t>:</w:t>
      </w:r>
      <w:r w:rsidRPr="00505E80">
        <w:rPr>
          <w:rFonts w:ascii="Cambria" w:hAnsi="Cambria" w:cstheme="minorHAnsi"/>
        </w:rPr>
        <w:tab/>
        <w:t>Investigate Health Problems and Environmental Public Health Hazards to Protect the Community</w:t>
      </w:r>
    </w:p>
    <w:p w14:paraId="0BDB74F2" w14:textId="77777777" w:rsidR="00F6780B" w:rsidRPr="00505E80" w:rsidRDefault="00F6780B" w:rsidP="00F6780B">
      <w:pPr>
        <w:spacing w:after="0"/>
        <w:rPr>
          <w:rFonts w:ascii="Cambria" w:hAnsi="Cambria" w:cstheme="minorHAnsi"/>
        </w:rPr>
      </w:pPr>
      <w:r w:rsidRPr="00700E30">
        <w:rPr>
          <w:rStyle w:val="Heading5Char"/>
        </w:rPr>
        <w:t>Standard 2.2</w:t>
      </w:r>
      <w:r w:rsidRPr="00505E80">
        <w:rPr>
          <w:rFonts w:ascii="Cambria" w:hAnsi="Cambria" w:cstheme="minorHAnsi"/>
        </w:rPr>
        <w:t>:</w:t>
      </w:r>
      <w:r w:rsidRPr="00505E80">
        <w:rPr>
          <w:rFonts w:ascii="Cambria" w:hAnsi="Cambria" w:cstheme="minorHAnsi"/>
        </w:rPr>
        <w:tab/>
        <w:t>Contain/mitigate health problems and environmental public health hazards.</w:t>
      </w:r>
    </w:p>
    <w:p w14:paraId="7D2223EE" w14:textId="77777777" w:rsidR="005375AC" w:rsidRPr="00505E80" w:rsidRDefault="005375AC" w:rsidP="00186883">
      <w:pPr>
        <w:spacing w:after="0"/>
        <w:rPr>
          <w:rFonts w:ascii="Cambria" w:hAnsi="Cambria" w:cstheme="minorHAnsi"/>
        </w:rPr>
      </w:pPr>
      <w:r w:rsidRPr="00700E30">
        <w:rPr>
          <w:rStyle w:val="Heading4Char"/>
        </w:rPr>
        <w:t>Domain 5</w:t>
      </w:r>
      <w:r w:rsidRPr="00505E80">
        <w:rPr>
          <w:rFonts w:ascii="Cambria" w:hAnsi="Cambria" w:cstheme="minorHAnsi"/>
        </w:rPr>
        <w:t>:</w:t>
      </w:r>
      <w:r w:rsidRPr="00505E80">
        <w:rPr>
          <w:rFonts w:ascii="Cambria" w:hAnsi="Cambria" w:cstheme="minorHAnsi"/>
        </w:rPr>
        <w:tab/>
        <w:t>Develop Public Health Policies and Plans</w:t>
      </w:r>
    </w:p>
    <w:p w14:paraId="21C94E42" w14:textId="77777777" w:rsidR="00526A6F" w:rsidRPr="00505E80" w:rsidRDefault="005375AC" w:rsidP="00526A6F">
      <w:pPr>
        <w:spacing w:after="0"/>
        <w:rPr>
          <w:rFonts w:ascii="Cambria" w:hAnsi="Cambria" w:cstheme="minorHAnsi"/>
        </w:rPr>
      </w:pPr>
      <w:r w:rsidRPr="00700E30">
        <w:rPr>
          <w:rStyle w:val="Heading5Char"/>
        </w:rPr>
        <w:t xml:space="preserve">Standard </w:t>
      </w:r>
      <w:r w:rsidR="00526A6F" w:rsidRPr="00700E30">
        <w:rPr>
          <w:rStyle w:val="Heading5Char"/>
        </w:rPr>
        <w:t>5.1</w:t>
      </w:r>
      <w:r w:rsidR="00526A6F" w:rsidRPr="00505E80">
        <w:rPr>
          <w:rFonts w:ascii="Cambria" w:hAnsi="Cambria" w:cstheme="minorHAnsi"/>
        </w:rPr>
        <w:t>:</w:t>
      </w:r>
      <w:r w:rsidR="00526A6F" w:rsidRPr="00505E80">
        <w:rPr>
          <w:rFonts w:ascii="Cambria" w:hAnsi="Cambria" w:cstheme="minorHAnsi"/>
        </w:rPr>
        <w:tab/>
        <w:t>Serve as a Primary and Expert Resource for Establishing and Maintaining Public Health</w:t>
      </w:r>
    </w:p>
    <w:p w14:paraId="42CC09ED" w14:textId="77777777" w:rsidR="005375AC" w:rsidRPr="00505E80" w:rsidRDefault="00526A6F" w:rsidP="00526A6F">
      <w:pPr>
        <w:spacing w:after="0"/>
        <w:ind w:left="720" w:firstLine="720"/>
        <w:rPr>
          <w:rFonts w:ascii="Cambria" w:hAnsi="Cambria" w:cstheme="minorHAnsi"/>
        </w:rPr>
      </w:pPr>
      <w:r w:rsidRPr="00505E80">
        <w:rPr>
          <w:rFonts w:ascii="Cambria" w:hAnsi="Cambria" w:cstheme="minorHAnsi"/>
        </w:rPr>
        <w:t>Policies, Practices, and Capacity</w:t>
      </w:r>
    </w:p>
    <w:p w14:paraId="28A59BAC" w14:textId="77777777" w:rsidR="003D4BB6" w:rsidRPr="00505E80" w:rsidRDefault="003D4BB6" w:rsidP="003D4BB6">
      <w:pPr>
        <w:spacing w:after="0"/>
        <w:rPr>
          <w:rFonts w:ascii="Cambria" w:hAnsi="Cambria" w:cstheme="minorHAnsi"/>
        </w:rPr>
      </w:pPr>
      <w:r w:rsidRPr="00700E30">
        <w:rPr>
          <w:rStyle w:val="Heading5Char"/>
        </w:rPr>
        <w:t>Standard 5.4</w:t>
      </w:r>
      <w:r w:rsidRPr="00505E80">
        <w:rPr>
          <w:rFonts w:ascii="Cambria" w:hAnsi="Cambria" w:cstheme="minorHAnsi"/>
        </w:rPr>
        <w:t>:</w:t>
      </w:r>
      <w:r w:rsidRPr="00505E80">
        <w:rPr>
          <w:rFonts w:ascii="Cambria" w:hAnsi="Cambria" w:cstheme="minorHAnsi"/>
        </w:rPr>
        <w:tab/>
        <w:t>Maintain an All Hazards Emergency Operations Plan</w:t>
      </w:r>
    </w:p>
    <w:p w14:paraId="7451CF67" w14:textId="77777777" w:rsidR="00526A6F" w:rsidRPr="00505E80" w:rsidRDefault="00526A6F" w:rsidP="00526A6F">
      <w:pPr>
        <w:spacing w:after="0"/>
        <w:rPr>
          <w:rFonts w:ascii="Cambria" w:hAnsi="Cambria" w:cstheme="minorHAnsi"/>
        </w:rPr>
      </w:pPr>
      <w:r w:rsidRPr="00700E30">
        <w:rPr>
          <w:rStyle w:val="Heading4Char"/>
        </w:rPr>
        <w:t>Domain 6:</w:t>
      </w:r>
      <w:r w:rsidRPr="00505E80">
        <w:rPr>
          <w:rFonts w:ascii="Cambria" w:hAnsi="Cambria" w:cstheme="minorHAnsi"/>
        </w:rPr>
        <w:t xml:space="preserve"> </w:t>
      </w:r>
      <w:r w:rsidRPr="00505E80">
        <w:rPr>
          <w:rFonts w:ascii="Cambria" w:hAnsi="Cambria" w:cstheme="minorHAnsi"/>
        </w:rPr>
        <w:tab/>
        <w:t>Enforce Public Health Laws</w:t>
      </w:r>
    </w:p>
    <w:p w14:paraId="018E8BEC" w14:textId="77777777" w:rsidR="00526A6F" w:rsidRPr="00505E80" w:rsidRDefault="00526A6F" w:rsidP="00526A6F">
      <w:pPr>
        <w:spacing w:after="0"/>
        <w:rPr>
          <w:rFonts w:ascii="Cambria" w:hAnsi="Cambria" w:cstheme="minorHAnsi"/>
        </w:rPr>
      </w:pPr>
      <w:r w:rsidRPr="00700E30">
        <w:rPr>
          <w:rStyle w:val="Heading5Char"/>
        </w:rPr>
        <w:t>Standard 6.1</w:t>
      </w:r>
      <w:r w:rsidRPr="00505E80">
        <w:rPr>
          <w:rFonts w:ascii="Cambria" w:hAnsi="Cambria" w:cstheme="minorHAnsi"/>
        </w:rPr>
        <w:t xml:space="preserve">: </w:t>
      </w:r>
      <w:r w:rsidRPr="00505E80">
        <w:rPr>
          <w:rFonts w:ascii="Cambria" w:hAnsi="Cambria" w:cstheme="minorHAnsi"/>
        </w:rPr>
        <w:tab/>
        <w:t>Review Existing Laws and Work with Governing Entities and Elected/Appointed Officials to</w:t>
      </w:r>
    </w:p>
    <w:p w14:paraId="549A869E" w14:textId="77777777" w:rsidR="00526A6F" w:rsidRPr="00505E80" w:rsidRDefault="00526A6F" w:rsidP="00526A6F">
      <w:pPr>
        <w:spacing w:after="0"/>
        <w:ind w:left="720" w:firstLine="720"/>
        <w:rPr>
          <w:rFonts w:ascii="Cambria" w:hAnsi="Cambria" w:cstheme="minorHAnsi"/>
        </w:rPr>
      </w:pPr>
      <w:r w:rsidRPr="00505E80">
        <w:rPr>
          <w:rFonts w:ascii="Cambria" w:hAnsi="Cambria" w:cstheme="minorHAnsi"/>
        </w:rPr>
        <w:t>Update as Needed</w:t>
      </w:r>
    </w:p>
    <w:p w14:paraId="472B49D8" w14:textId="77777777" w:rsidR="00526A6F" w:rsidRPr="00505E80" w:rsidRDefault="00526A6F" w:rsidP="00526A6F">
      <w:pPr>
        <w:spacing w:after="0"/>
        <w:rPr>
          <w:rFonts w:ascii="Cambria" w:hAnsi="Cambria" w:cstheme="minorHAnsi"/>
        </w:rPr>
      </w:pPr>
      <w:r w:rsidRPr="00700E30">
        <w:rPr>
          <w:rStyle w:val="Heading5Char"/>
        </w:rPr>
        <w:t>Standard 6.2</w:t>
      </w:r>
      <w:r w:rsidRPr="00505E80">
        <w:rPr>
          <w:rFonts w:ascii="Cambria" w:hAnsi="Cambria" w:cstheme="minorHAnsi"/>
        </w:rPr>
        <w:t xml:space="preserve">: </w:t>
      </w:r>
      <w:r w:rsidRPr="00505E80">
        <w:rPr>
          <w:rFonts w:ascii="Cambria" w:hAnsi="Cambria" w:cstheme="minorHAnsi"/>
        </w:rPr>
        <w:tab/>
        <w:t>Educate Individuals and Organizations on the Meaning, Purpose, and Benefit of Public Health</w:t>
      </w:r>
    </w:p>
    <w:p w14:paraId="62BCBEBB" w14:textId="77777777" w:rsidR="00526A6F" w:rsidRPr="00505E80" w:rsidRDefault="00526A6F" w:rsidP="00526A6F">
      <w:pPr>
        <w:spacing w:after="0"/>
        <w:ind w:left="720" w:firstLine="720"/>
        <w:rPr>
          <w:rFonts w:ascii="Cambria" w:hAnsi="Cambria" w:cstheme="minorHAnsi"/>
        </w:rPr>
      </w:pPr>
      <w:r w:rsidRPr="00505E80">
        <w:rPr>
          <w:rFonts w:ascii="Cambria" w:hAnsi="Cambria" w:cstheme="minorHAnsi"/>
        </w:rPr>
        <w:t>Laws and How to Comply</w:t>
      </w:r>
    </w:p>
    <w:p w14:paraId="7DEDEEE9" w14:textId="77777777" w:rsidR="00526A6F" w:rsidRPr="00505E80" w:rsidRDefault="00526A6F" w:rsidP="00526A6F">
      <w:pPr>
        <w:spacing w:after="0"/>
        <w:rPr>
          <w:rFonts w:ascii="Cambria" w:hAnsi="Cambria" w:cstheme="minorHAnsi"/>
        </w:rPr>
      </w:pPr>
      <w:r w:rsidRPr="00700E30">
        <w:rPr>
          <w:rStyle w:val="Heading5Char"/>
        </w:rPr>
        <w:t>Standard 6.3</w:t>
      </w:r>
      <w:r w:rsidRPr="00505E80">
        <w:rPr>
          <w:rFonts w:ascii="Cambria" w:hAnsi="Cambria" w:cstheme="minorHAnsi"/>
        </w:rPr>
        <w:t xml:space="preserve">: </w:t>
      </w:r>
      <w:r w:rsidRPr="00505E80">
        <w:rPr>
          <w:rFonts w:ascii="Cambria" w:hAnsi="Cambria" w:cstheme="minorHAnsi"/>
        </w:rPr>
        <w:tab/>
        <w:t>Conduct and Monitor Public Health Enforcement Activities and Coordinate Notification of</w:t>
      </w:r>
    </w:p>
    <w:p w14:paraId="2BF35ED3" w14:textId="77777777" w:rsidR="00526A6F" w:rsidRPr="00505E80" w:rsidRDefault="00526A6F" w:rsidP="00526A6F">
      <w:pPr>
        <w:spacing w:after="0"/>
        <w:ind w:left="720" w:firstLine="720"/>
        <w:rPr>
          <w:rFonts w:ascii="Cambria" w:hAnsi="Cambria" w:cstheme="minorHAnsi"/>
        </w:rPr>
      </w:pPr>
      <w:r w:rsidRPr="00505E80">
        <w:rPr>
          <w:rFonts w:ascii="Cambria" w:hAnsi="Cambria" w:cstheme="minorHAnsi"/>
        </w:rPr>
        <w:t>Violations among Appropriate Agencies</w:t>
      </w:r>
    </w:p>
    <w:p w14:paraId="328999FF" w14:textId="77777777" w:rsidR="00186883" w:rsidRPr="00505E80" w:rsidRDefault="00186883" w:rsidP="00186883">
      <w:pPr>
        <w:spacing w:after="0"/>
        <w:rPr>
          <w:rFonts w:ascii="Cambria" w:hAnsi="Cambria" w:cstheme="minorHAnsi"/>
        </w:rPr>
      </w:pPr>
      <w:r w:rsidRPr="00700E30">
        <w:rPr>
          <w:rStyle w:val="Heading4Char"/>
        </w:rPr>
        <w:t>Domain 8:</w:t>
      </w:r>
      <w:r w:rsidRPr="00505E80">
        <w:rPr>
          <w:rFonts w:ascii="Cambria" w:hAnsi="Cambria" w:cstheme="minorHAnsi"/>
        </w:rPr>
        <w:tab/>
        <w:t>Maintain a competent public health workforce</w:t>
      </w:r>
    </w:p>
    <w:p w14:paraId="63E5A134" w14:textId="77777777" w:rsidR="00186883" w:rsidRPr="00505E80" w:rsidRDefault="00186883" w:rsidP="00186883">
      <w:pPr>
        <w:spacing w:after="0"/>
        <w:ind w:left="1440" w:hanging="1440"/>
        <w:rPr>
          <w:rFonts w:ascii="Cambria" w:hAnsi="Cambria" w:cstheme="minorHAnsi"/>
        </w:rPr>
      </w:pPr>
      <w:r w:rsidRPr="00700E30">
        <w:rPr>
          <w:rStyle w:val="Heading5Char"/>
        </w:rPr>
        <w:t>Standard 8.2</w:t>
      </w:r>
      <w:r w:rsidRPr="00505E80">
        <w:rPr>
          <w:rFonts w:ascii="Cambria" w:hAnsi="Cambria" w:cstheme="minorHAnsi"/>
        </w:rPr>
        <w:t>:</w:t>
      </w:r>
      <w:r w:rsidRPr="00505E80">
        <w:rPr>
          <w:rFonts w:ascii="Cambria" w:hAnsi="Cambria" w:cstheme="minorHAnsi"/>
        </w:rPr>
        <w:tab/>
        <w:t>Ensure a competent workforce through the assessment of staﬀ</w:t>
      </w:r>
      <w:r w:rsidR="00192DC3" w:rsidRPr="00505E80">
        <w:rPr>
          <w:rFonts w:ascii="Cambria" w:hAnsi="Cambria" w:cstheme="minorHAnsi"/>
        </w:rPr>
        <w:t xml:space="preserve"> </w:t>
      </w:r>
      <w:r w:rsidRPr="00505E80">
        <w:rPr>
          <w:rFonts w:ascii="Cambria" w:hAnsi="Cambria" w:cstheme="minorHAnsi"/>
        </w:rPr>
        <w:t>competencies, the provision of individual training and</w:t>
      </w:r>
      <w:r w:rsidR="00192DC3" w:rsidRPr="00505E80">
        <w:rPr>
          <w:rFonts w:ascii="Cambria" w:hAnsi="Cambria" w:cstheme="minorHAnsi"/>
        </w:rPr>
        <w:t xml:space="preserve"> </w:t>
      </w:r>
      <w:r w:rsidRPr="00505E80">
        <w:rPr>
          <w:rFonts w:ascii="Cambria" w:hAnsi="Cambria" w:cstheme="minorHAnsi"/>
        </w:rPr>
        <w:t>professional development, and the provision of a supportive</w:t>
      </w:r>
      <w:r w:rsidRPr="00505E80">
        <w:rPr>
          <w:rFonts w:ascii="Cambria" w:hAnsi="Cambria" w:cstheme="minorHAnsi"/>
        </w:rPr>
        <w:br/>
        <w:t>work environment.</w:t>
      </w:r>
    </w:p>
    <w:p w14:paraId="7B66325C" w14:textId="77777777" w:rsidR="00526A6F" w:rsidRPr="00505E80" w:rsidRDefault="00526A6F" w:rsidP="00186883">
      <w:pPr>
        <w:spacing w:after="0"/>
        <w:ind w:left="1440" w:hanging="1440"/>
        <w:rPr>
          <w:rFonts w:ascii="Cambria" w:hAnsi="Cambria" w:cstheme="minorHAnsi"/>
        </w:rPr>
      </w:pPr>
      <w:r w:rsidRPr="00700E30">
        <w:rPr>
          <w:rStyle w:val="Heading4Char"/>
        </w:rPr>
        <w:t>Domain 11</w:t>
      </w:r>
      <w:r w:rsidRPr="00505E80">
        <w:rPr>
          <w:rFonts w:ascii="Cambria" w:hAnsi="Cambria" w:cstheme="minorHAnsi"/>
        </w:rPr>
        <w:t>:</w:t>
      </w:r>
      <w:r w:rsidRPr="00505E80">
        <w:rPr>
          <w:rFonts w:ascii="Cambria" w:hAnsi="Cambria" w:cstheme="minorHAnsi"/>
        </w:rPr>
        <w:tab/>
        <w:t>Maintain Administrative and Management Capacity</w:t>
      </w:r>
    </w:p>
    <w:p w14:paraId="1AA6F7E6" w14:textId="77777777" w:rsidR="00526A6F" w:rsidRPr="00505E80" w:rsidRDefault="00526A6F" w:rsidP="00526A6F">
      <w:pPr>
        <w:spacing w:after="0"/>
        <w:ind w:left="1440" w:hanging="1440"/>
        <w:rPr>
          <w:rFonts w:ascii="Cambria" w:hAnsi="Cambria" w:cstheme="minorHAnsi"/>
        </w:rPr>
      </w:pPr>
      <w:r w:rsidRPr="00700E30">
        <w:rPr>
          <w:rStyle w:val="Heading5Char"/>
        </w:rPr>
        <w:t>Standard 11.1</w:t>
      </w:r>
      <w:r w:rsidRPr="00505E80">
        <w:rPr>
          <w:rFonts w:ascii="Cambria" w:hAnsi="Cambria" w:cstheme="minorHAnsi"/>
        </w:rPr>
        <w:t xml:space="preserve">: </w:t>
      </w:r>
      <w:r w:rsidRPr="00505E80">
        <w:rPr>
          <w:rFonts w:ascii="Cambria" w:hAnsi="Cambria" w:cstheme="minorHAnsi"/>
        </w:rPr>
        <w:tab/>
        <w:t>Develop and Maintain an Operational Infrastructure to Support the Performance of</w:t>
      </w:r>
    </w:p>
    <w:p w14:paraId="1280EB6E" w14:textId="77777777" w:rsidR="00526A6F" w:rsidRPr="00505E80" w:rsidRDefault="00526A6F" w:rsidP="00526A6F">
      <w:pPr>
        <w:spacing w:after="0"/>
        <w:ind w:left="1440"/>
        <w:rPr>
          <w:rFonts w:ascii="Cambria" w:hAnsi="Cambria" w:cstheme="minorHAnsi"/>
        </w:rPr>
      </w:pPr>
      <w:r w:rsidRPr="00505E80">
        <w:rPr>
          <w:rFonts w:ascii="Cambria" w:hAnsi="Cambria" w:cstheme="minorHAnsi"/>
        </w:rPr>
        <w:t>Public Health Functions</w:t>
      </w:r>
    </w:p>
    <w:p w14:paraId="76D48943" w14:textId="77777777" w:rsidR="00526A6F" w:rsidRPr="00505E80" w:rsidRDefault="00526A6F" w:rsidP="00526A6F">
      <w:pPr>
        <w:spacing w:after="0"/>
        <w:ind w:left="1440" w:hanging="1440"/>
        <w:rPr>
          <w:rFonts w:ascii="Cambria" w:hAnsi="Cambria" w:cstheme="minorHAnsi"/>
        </w:rPr>
      </w:pPr>
      <w:r w:rsidRPr="00700E30">
        <w:rPr>
          <w:rStyle w:val="Heading5Char"/>
        </w:rPr>
        <w:t>Standard 11.2</w:t>
      </w:r>
      <w:r w:rsidRPr="00505E80">
        <w:rPr>
          <w:rFonts w:ascii="Cambria" w:hAnsi="Cambria" w:cstheme="minorHAnsi"/>
        </w:rPr>
        <w:t xml:space="preserve">: </w:t>
      </w:r>
      <w:r w:rsidRPr="00505E80">
        <w:rPr>
          <w:rFonts w:ascii="Cambria" w:hAnsi="Cambria" w:cstheme="minorHAnsi"/>
        </w:rPr>
        <w:tab/>
        <w:t>Establish Effective Financial Management Systems</w:t>
      </w:r>
    </w:p>
    <w:p w14:paraId="52A2D948" w14:textId="77777777" w:rsidR="00526A6F" w:rsidRPr="00505E80" w:rsidRDefault="00526A6F" w:rsidP="00186883">
      <w:pPr>
        <w:spacing w:after="0"/>
        <w:ind w:left="1440" w:hanging="1440"/>
        <w:rPr>
          <w:rFonts w:ascii="Cambria" w:hAnsi="Cambria" w:cstheme="minorHAnsi"/>
        </w:rPr>
      </w:pPr>
      <w:r w:rsidRPr="00700E30">
        <w:rPr>
          <w:rStyle w:val="Heading4Char"/>
        </w:rPr>
        <w:t>Domain 12:</w:t>
      </w:r>
      <w:r w:rsidRPr="00505E80">
        <w:rPr>
          <w:rFonts w:ascii="Cambria" w:hAnsi="Cambria" w:cstheme="minorHAnsi"/>
        </w:rPr>
        <w:tab/>
        <w:t>Maintain Capacity to Engage the Public Health Governing Entity</w:t>
      </w:r>
    </w:p>
    <w:p w14:paraId="4C76886E" w14:textId="77777777" w:rsidR="00526A6F" w:rsidRPr="00505E80" w:rsidRDefault="00526A6F" w:rsidP="00526A6F">
      <w:pPr>
        <w:spacing w:after="0"/>
        <w:ind w:left="1440" w:hanging="1440"/>
        <w:rPr>
          <w:rFonts w:ascii="Cambria" w:hAnsi="Cambria" w:cstheme="minorHAnsi"/>
        </w:rPr>
      </w:pPr>
      <w:r w:rsidRPr="00700E30">
        <w:rPr>
          <w:rStyle w:val="Heading5Char"/>
        </w:rPr>
        <w:t>Standard 12.1</w:t>
      </w:r>
      <w:r w:rsidRPr="00505E80">
        <w:rPr>
          <w:rFonts w:ascii="Cambria" w:hAnsi="Cambria" w:cstheme="minorHAnsi"/>
        </w:rPr>
        <w:t xml:space="preserve">: </w:t>
      </w:r>
      <w:r w:rsidRPr="00505E80">
        <w:rPr>
          <w:rFonts w:ascii="Cambria" w:hAnsi="Cambria" w:cstheme="minorHAnsi"/>
        </w:rPr>
        <w:tab/>
        <w:t>Maintain Current Operational Definitions and Statements of the Public Health Roles,</w:t>
      </w:r>
    </w:p>
    <w:p w14:paraId="7A5CC5AA" w14:textId="77777777" w:rsidR="00526A6F" w:rsidRPr="00505E80" w:rsidRDefault="00D845D8" w:rsidP="00526A6F">
      <w:pPr>
        <w:spacing w:after="0"/>
        <w:ind w:left="1440"/>
        <w:rPr>
          <w:rFonts w:ascii="Cambria" w:hAnsi="Cambria" w:cstheme="minorHAnsi"/>
        </w:rPr>
      </w:pPr>
      <w:r w:rsidRPr="00505E80">
        <w:rPr>
          <w:rFonts w:ascii="Cambria" w:hAnsi="Cambria" w:cstheme="minorHAnsi"/>
        </w:rPr>
        <w:t>Responsibilities</w:t>
      </w:r>
      <w:r w:rsidR="00526A6F" w:rsidRPr="00505E80">
        <w:rPr>
          <w:rFonts w:ascii="Cambria" w:hAnsi="Cambria" w:cstheme="minorHAnsi"/>
        </w:rPr>
        <w:t xml:space="preserve"> and Authorities</w:t>
      </w:r>
    </w:p>
    <w:p w14:paraId="54180590" w14:textId="77777777" w:rsidR="00B1339D" w:rsidRPr="00505E80" w:rsidRDefault="00B1339D" w:rsidP="001563D5">
      <w:pPr>
        <w:pStyle w:val="Heading2"/>
        <w:rPr>
          <w:rFonts w:ascii="Cambria" w:hAnsi="Cambria" w:cstheme="minorHAnsi"/>
          <w:color w:val="7A112A" w:themeColor="text2"/>
        </w:rPr>
      </w:pPr>
      <w:r w:rsidRPr="00505E80">
        <w:rPr>
          <w:rFonts w:ascii="Cambria" w:hAnsi="Cambria" w:cstheme="minorHAnsi"/>
          <w:color w:val="7A112A" w:themeColor="text2"/>
        </w:rPr>
        <w:br w:type="page"/>
      </w:r>
    </w:p>
    <w:p w14:paraId="389A5A6D" w14:textId="77777777" w:rsidR="001563D5" w:rsidRPr="00505E80" w:rsidRDefault="001563D5" w:rsidP="001563D5">
      <w:pPr>
        <w:pStyle w:val="Heading2"/>
        <w:rPr>
          <w:rFonts w:ascii="Cambria" w:hAnsi="Cambria" w:cstheme="minorHAnsi"/>
          <w:color w:val="7A112A" w:themeColor="text2"/>
        </w:rPr>
      </w:pPr>
      <w:r w:rsidRPr="00505E80">
        <w:rPr>
          <w:rFonts w:ascii="Cambria" w:hAnsi="Cambria" w:cstheme="minorHAnsi"/>
          <w:color w:val="7A112A" w:themeColor="text2"/>
        </w:rPr>
        <w:lastRenderedPageBreak/>
        <w:t>Council on Linkages Competencies</w:t>
      </w:r>
    </w:p>
    <w:p w14:paraId="148BDDC5" w14:textId="77777777" w:rsidR="00563453" w:rsidRPr="00505E80" w:rsidRDefault="00927266" w:rsidP="007F1E2C">
      <w:pPr>
        <w:spacing w:after="0"/>
        <w:rPr>
          <w:rFonts w:ascii="Cambria" w:hAnsi="Cambria" w:cstheme="minorHAnsi"/>
        </w:rPr>
      </w:pPr>
      <w:r w:rsidRPr="00505E80">
        <w:rPr>
          <w:rStyle w:val="Heading4Char"/>
          <w:rFonts w:ascii="Cambria" w:hAnsi="Cambria" w:cstheme="minorHAnsi"/>
        </w:rPr>
        <w:t>Analytic/Assessment Skills</w:t>
      </w:r>
      <w:r w:rsidRPr="00505E80">
        <w:rPr>
          <w:rFonts w:ascii="Cambria" w:hAnsi="Cambria" w:cstheme="minorHAnsi"/>
        </w:rPr>
        <w:t xml:space="preserve">: </w:t>
      </w:r>
      <w:r w:rsidRPr="00505E80">
        <w:rPr>
          <w:rFonts w:ascii="Cambria" w:hAnsi="Cambria" w:cstheme="minorHAnsi"/>
          <w:b/>
        </w:rPr>
        <w:t>1C13</w:t>
      </w:r>
      <w:r w:rsidR="00406FCE" w:rsidRPr="00505E80">
        <w:rPr>
          <w:rFonts w:ascii="Cambria" w:hAnsi="Cambria" w:cstheme="minorHAnsi"/>
          <w:b/>
        </w:rPr>
        <w:t>:</w:t>
      </w:r>
      <w:r w:rsidRPr="00505E80">
        <w:rPr>
          <w:rFonts w:ascii="Cambria" w:hAnsi="Cambria" w:cstheme="minorHAnsi"/>
        </w:rPr>
        <w:t xml:space="preserve"> Identifies the resources to meet community health needs</w:t>
      </w:r>
    </w:p>
    <w:p w14:paraId="54C77DB2" w14:textId="77777777" w:rsidR="00072E81" w:rsidRPr="00505E80" w:rsidRDefault="00927266" w:rsidP="00072E81">
      <w:pPr>
        <w:spacing w:after="0"/>
        <w:rPr>
          <w:rFonts w:ascii="Cambria" w:hAnsi="Cambria" w:cstheme="minorHAnsi"/>
        </w:rPr>
      </w:pPr>
      <w:r w:rsidRPr="00505E80">
        <w:rPr>
          <w:rStyle w:val="Heading4Char"/>
          <w:rFonts w:ascii="Cambria" w:hAnsi="Cambria" w:cstheme="minorHAnsi"/>
        </w:rPr>
        <w:t>Policy Development/Program Planning Skills</w:t>
      </w:r>
      <w:r w:rsidRPr="00505E80">
        <w:rPr>
          <w:rFonts w:ascii="Cambria" w:hAnsi="Cambria" w:cstheme="minorHAnsi"/>
        </w:rPr>
        <w:t xml:space="preserve">: </w:t>
      </w:r>
      <w:r w:rsidR="00072E81" w:rsidRPr="00505E80">
        <w:rPr>
          <w:rFonts w:ascii="Cambria" w:hAnsi="Cambria" w:cstheme="minorHAnsi"/>
          <w:b/>
        </w:rPr>
        <w:t>2B2:</w:t>
      </w:r>
      <w:r w:rsidR="00072E81" w:rsidRPr="00505E80">
        <w:rPr>
          <w:rFonts w:ascii="Cambria" w:hAnsi="Cambria" w:cstheme="minorHAnsi"/>
        </w:rPr>
        <w:t xml:space="preserve"> Analyzes policy options for public health programs </w:t>
      </w:r>
      <w:r w:rsidR="00072E81" w:rsidRPr="00505E80">
        <w:rPr>
          <w:rFonts w:ascii="Cambria" w:hAnsi="Cambria" w:cstheme="minorHAnsi"/>
          <w:b/>
        </w:rPr>
        <w:t>2B4</w:t>
      </w:r>
      <w:r w:rsidR="00072E81" w:rsidRPr="00505E80">
        <w:rPr>
          <w:rFonts w:ascii="Cambria" w:hAnsi="Cambria" w:cstheme="minorHAnsi"/>
        </w:rPr>
        <w:t xml:space="preserve">: </w:t>
      </w:r>
    </w:p>
    <w:p w14:paraId="042DF92C" w14:textId="77777777" w:rsidR="00072E81" w:rsidRPr="00505E80" w:rsidRDefault="00072E81" w:rsidP="00072E81">
      <w:pPr>
        <w:spacing w:after="0"/>
        <w:rPr>
          <w:rFonts w:ascii="Cambria" w:hAnsi="Cambria" w:cstheme="minorHAnsi"/>
        </w:rPr>
      </w:pPr>
      <w:r w:rsidRPr="00505E80">
        <w:rPr>
          <w:rFonts w:ascii="Cambria" w:hAnsi="Cambria" w:cstheme="minorHAnsi"/>
        </w:rPr>
        <w:tab/>
        <w:t xml:space="preserve">Describes the implications of policy options </w:t>
      </w:r>
      <w:r w:rsidRPr="00505E80">
        <w:rPr>
          <w:rFonts w:ascii="Cambria" w:hAnsi="Cambria" w:cstheme="minorHAnsi"/>
          <w:b/>
        </w:rPr>
        <w:t xml:space="preserve">2B6: </w:t>
      </w:r>
      <w:r w:rsidRPr="00505E80">
        <w:rPr>
          <w:rFonts w:ascii="Cambria" w:hAnsi="Cambria" w:cstheme="minorHAnsi"/>
        </w:rPr>
        <w:t>Manages public health programs consistent with</w:t>
      </w:r>
    </w:p>
    <w:p w14:paraId="72BCC8D9" w14:textId="77777777" w:rsidR="00072E81" w:rsidRPr="00505E80" w:rsidRDefault="00072E81" w:rsidP="00072E81">
      <w:pPr>
        <w:spacing w:after="0"/>
        <w:rPr>
          <w:rFonts w:ascii="Cambria" w:hAnsi="Cambria" w:cstheme="minorHAnsi"/>
        </w:rPr>
      </w:pPr>
      <w:r w:rsidRPr="00505E80">
        <w:rPr>
          <w:rFonts w:ascii="Cambria" w:hAnsi="Cambria" w:cstheme="minorHAnsi"/>
        </w:rPr>
        <w:tab/>
        <w:t xml:space="preserve">public health laws and regulations </w:t>
      </w:r>
      <w:r w:rsidRPr="00505E80">
        <w:rPr>
          <w:rFonts w:ascii="Cambria" w:hAnsi="Cambria" w:cstheme="minorHAnsi"/>
          <w:b/>
        </w:rPr>
        <w:t>2B9:</w:t>
      </w:r>
      <w:r w:rsidRPr="00505E80">
        <w:rPr>
          <w:rFonts w:ascii="Cambria" w:hAnsi="Cambria" w:cstheme="minorHAnsi"/>
        </w:rPr>
        <w:t xml:space="preserve"> Develops mechanisms to monitor and evaluate programs for their</w:t>
      </w:r>
    </w:p>
    <w:p w14:paraId="4F72320E" w14:textId="77777777" w:rsidR="00814E2B" w:rsidRPr="00505E80" w:rsidRDefault="00072E81" w:rsidP="00072E81">
      <w:pPr>
        <w:spacing w:after="0"/>
        <w:rPr>
          <w:rFonts w:ascii="Cambria" w:hAnsi="Cambria" w:cstheme="minorHAnsi"/>
        </w:rPr>
      </w:pPr>
      <w:r w:rsidRPr="00505E80">
        <w:rPr>
          <w:rFonts w:ascii="Cambria" w:hAnsi="Cambria" w:cstheme="minorHAnsi"/>
        </w:rPr>
        <w:tab/>
        <w:t xml:space="preserve">effectiveness and quality </w:t>
      </w:r>
      <w:r w:rsidRPr="00505E80">
        <w:rPr>
          <w:rFonts w:ascii="Cambria" w:hAnsi="Cambria" w:cstheme="minorHAnsi"/>
          <w:b/>
        </w:rPr>
        <w:t>2B11:</w:t>
      </w:r>
      <w:r w:rsidRPr="00505E80">
        <w:rPr>
          <w:rFonts w:ascii="Cambria" w:hAnsi="Cambria" w:cstheme="minorHAnsi"/>
        </w:rPr>
        <w:t xml:space="preserve"> Develops strategies for continuous quality improvement</w:t>
      </w:r>
    </w:p>
    <w:p w14:paraId="6AF71B6D" w14:textId="77777777" w:rsidR="00814E2B" w:rsidRPr="00505E80" w:rsidRDefault="00927266" w:rsidP="007F1E2C">
      <w:pPr>
        <w:spacing w:after="0"/>
        <w:rPr>
          <w:rFonts w:ascii="Cambria" w:hAnsi="Cambria" w:cstheme="minorHAnsi"/>
        </w:rPr>
      </w:pPr>
      <w:r w:rsidRPr="00505E80">
        <w:rPr>
          <w:rStyle w:val="Heading4Char"/>
          <w:rFonts w:ascii="Cambria" w:hAnsi="Cambria" w:cstheme="minorHAnsi"/>
        </w:rPr>
        <w:t>Communication Skills</w:t>
      </w:r>
      <w:r w:rsidRPr="00505E80">
        <w:rPr>
          <w:rFonts w:ascii="Cambria" w:hAnsi="Cambria" w:cstheme="minorHAnsi"/>
        </w:rPr>
        <w:t xml:space="preserve">: </w:t>
      </w:r>
      <w:r w:rsidRPr="00505E80">
        <w:rPr>
          <w:rFonts w:ascii="Cambria" w:hAnsi="Cambria" w:cstheme="minorHAnsi"/>
          <w:b/>
        </w:rPr>
        <w:t>3C7</w:t>
      </w:r>
      <w:r w:rsidR="00406FCE" w:rsidRPr="00505E80">
        <w:rPr>
          <w:rFonts w:ascii="Cambria" w:hAnsi="Cambria" w:cstheme="minorHAnsi"/>
          <w:b/>
        </w:rPr>
        <w:t>:</w:t>
      </w:r>
      <w:r w:rsidRPr="00505E80">
        <w:rPr>
          <w:rFonts w:ascii="Cambria" w:hAnsi="Cambria" w:cstheme="minorHAnsi"/>
        </w:rPr>
        <w:t xml:space="preserve"> Communicates the role of</w:t>
      </w:r>
      <w:r w:rsidR="00814E2B" w:rsidRPr="00505E80">
        <w:rPr>
          <w:rFonts w:ascii="Cambria" w:hAnsi="Cambria" w:cstheme="minorHAnsi"/>
        </w:rPr>
        <w:t xml:space="preserve"> </w:t>
      </w:r>
      <w:r w:rsidRPr="00505E80">
        <w:rPr>
          <w:rFonts w:ascii="Cambria" w:hAnsi="Cambria" w:cstheme="minorHAnsi"/>
        </w:rPr>
        <w:t>public health within the</w:t>
      </w:r>
      <w:r w:rsidR="00814E2B" w:rsidRPr="00505E80">
        <w:rPr>
          <w:rFonts w:ascii="Cambria" w:hAnsi="Cambria" w:cstheme="minorHAnsi"/>
        </w:rPr>
        <w:t xml:space="preserve"> </w:t>
      </w:r>
      <w:r w:rsidRPr="00505E80">
        <w:rPr>
          <w:rFonts w:ascii="Cambria" w:hAnsi="Cambria" w:cstheme="minorHAnsi"/>
        </w:rPr>
        <w:t>overall health system</w:t>
      </w:r>
      <w:r w:rsidR="00814E2B" w:rsidRPr="00505E80">
        <w:rPr>
          <w:rFonts w:ascii="Cambria" w:hAnsi="Cambria" w:cstheme="minorHAnsi"/>
        </w:rPr>
        <w:t xml:space="preserve"> </w:t>
      </w:r>
    </w:p>
    <w:p w14:paraId="24E4045C" w14:textId="77777777" w:rsidR="002861E3" w:rsidRPr="00505E80" w:rsidRDefault="00927266" w:rsidP="002861E3">
      <w:pPr>
        <w:spacing w:after="0"/>
        <w:rPr>
          <w:rFonts w:ascii="Cambria" w:hAnsi="Cambria" w:cstheme="minorHAnsi"/>
        </w:rPr>
      </w:pPr>
      <w:r w:rsidRPr="00505E80">
        <w:rPr>
          <w:rStyle w:val="Heading4Char"/>
          <w:rFonts w:ascii="Cambria" w:hAnsi="Cambria" w:cstheme="minorHAnsi"/>
        </w:rPr>
        <w:t>Community Dimensions of Practice Skills</w:t>
      </w:r>
      <w:r w:rsidRPr="00505E80">
        <w:rPr>
          <w:rFonts w:ascii="Cambria" w:hAnsi="Cambria" w:cstheme="minorHAnsi"/>
        </w:rPr>
        <w:t xml:space="preserve"> </w:t>
      </w:r>
      <w:r w:rsidR="002861E3" w:rsidRPr="00505E80">
        <w:rPr>
          <w:rFonts w:ascii="Cambria" w:hAnsi="Cambria" w:cstheme="minorHAnsi"/>
          <w:b/>
        </w:rPr>
        <w:t>5B10:</w:t>
      </w:r>
      <w:r w:rsidR="002861E3" w:rsidRPr="00505E80">
        <w:rPr>
          <w:rFonts w:ascii="Cambria" w:hAnsi="Cambria" w:cstheme="minorHAnsi"/>
        </w:rPr>
        <w:t xml:space="preserve"> Promotes public health policies, programs, and resources </w:t>
      </w:r>
    </w:p>
    <w:p w14:paraId="5A87F64B" w14:textId="77777777" w:rsidR="00927266" w:rsidRPr="00505E80" w:rsidRDefault="00927266" w:rsidP="002861E3">
      <w:pPr>
        <w:spacing w:after="0"/>
        <w:ind w:left="720"/>
        <w:rPr>
          <w:rFonts w:ascii="Cambria" w:hAnsi="Cambria" w:cstheme="minorHAnsi"/>
        </w:rPr>
      </w:pPr>
      <w:r w:rsidRPr="00505E80">
        <w:rPr>
          <w:rFonts w:ascii="Cambria" w:hAnsi="Cambria" w:cstheme="minorHAnsi"/>
          <w:b/>
        </w:rPr>
        <w:t>5C3</w:t>
      </w:r>
      <w:r w:rsidR="00406FCE" w:rsidRPr="00505E80">
        <w:rPr>
          <w:rFonts w:ascii="Cambria" w:hAnsi="Cambria" w:cstheme="minorHAnsi"/>
          <w:b/>
        </w:rPr>
        <w:t>:</w:t>
      </w:r>
      <w:r w:rsidRPr="00505E80">
        <w:rPr>
          <w:rFonts w:ascii="Cambria" w:hAnsi="Cambria" w:cstheme="minorHAnsi"/>
        </w:rPr>
        <w:t xml:space="preserve"> Establishes linkages with key</w:t>
      </w:r>
      <w:r w:rsidR="00814E2B" w:rsidRPr="00505E80">
        <w:rPr>
          <w:rFonts w:ascii="Cambria" w:hAnsi="Cambria" w:cstheme="minorHAnsi"/>
        </w:rPr>
        <w:t xml:space="preserve"> </w:t>
      </w:r>
      <w:r w:rsidRPr="00505E80">
        <w:rPr>
          <w:rFonts w:ascii="Cambria" w:hAnsi="Cambria" w:cstheme="minorHAnsi"/>
        </w:rPr>
        <w:t xml:space="preserve">Stakeholders </w:t>
      </w:r>
      <w:r w:rsidRPr="00505E80">
        <w:rPr>
          <w:rFonts w:ascii="Cambria" w:hAnsi="Cambria" w:cstheme="minorHAnsi"/>
          <w:b/>
        </w:rPr>
        <w:t>5C5</w:t>
      </w:r>
      <w:r w:rsidR="00406FCE" w:rsidRPr="00505E80">
        <w:rPr>
          <w:rFonts w:ascii="Cambria" w:hAnsi="Cambria" w:cstheme="minorHAnsi"/>
          <w:b/>
        </w:rPr>
        <w:t>:</w:t>
      </w:r>
      <w:r w:rsidR="002861E3" w:rsidRPr="00505E80">
        <w:rPr>
          <w:rFonts w:ascii="Cambria" w:hAnsi="Cambria" w:cstheme="minorHAnsi"/>
        </w:rPr>
        <w:t xml:space="preserve"> Maintains </w:t>
      </w:r>
      <w:r w:rsidRPr="00505E80">
        <w:rPr>
          <w:rFonts w:ascii="Cambria" w:hAnsi="Cambria" w:cstheme="minorHAnsi"/>
        </w:rPr>
        <w:t>partnerships with</w:t>
      </w:r>
      <w:r w:rsidR="00814E2B" w:rsidRPr="00505E80">
        <w:rPr>
          <w:rFonts w:ascii="Cambria" w:hAnsi="Cambria" w:cstheme="minorHAnsi"/>
        </w:rPr>
        <w:t xml:space="preserve"> </w:t>
      </w:r>
      <w:r w:rsidRPr="00505E80">
        <w:rPr>
          <w:rFonts w:ascii="Cambria" w:hAnsi="Cambria" w:cstheme="minorHAnsi"/>
        </w:rPr>
        <w:t xml:space="preserve">key stakeholders </w:t>
      </w:r>
    </w:p>
    <w:p w14:paraId="2D006FEB" w14:textId="77777777" w:rsidR="002861E3" w:rsidRPr="00505E80" w:rsidRDefault="00927266" w:rsidP="002861E3">
      <w:pPr>
        <w:spacing w:after="0"/>
        <w:rPr>
          <w:rFonts w:ascii="Cambria" w:hAnsi="Cambria" w:cstheme="minorHAnsi"/>
        </w:rPr>
      </w:pPr>
      <w:r w:rsidRPr="00505E80">
        <w:rPr>
          <w:rStyle w:val="Heading4Char"/>
          <w:rFonts w:ascii="Cambria" w:hAnsi="Cambria" w:cstheme="minorHAnsi"/>
        </w:rPr>
        <w:t>Financial Planning &amp; Management Skills</w:t>
      </w:r>
      <w:r w:rsidRPr="00505E80">
        <w:rPr>
          <w:rFonts w:ascii="Cambria" w:hAnsi="Cambria" w:cstheme="minorHAnsi"/>
        </w:rPr>
        <w:t xml:space="preserve"> </w:t>
      </w:r>
      <w:r w:rsidR="002861E3" w:rsidRPr="00505E80">
        <w:rPr>
          <w:rFonts w:ascii="Cambria" w:hAnsi="Cambria" w:cstheme="minorHAnsi"/>
          <w:b/>
        </w:rPr>
        <w:t xml:space="preserve">7B1: </w:t>
      </w:r>
      <w:r w:rsidR="002861E3" w:rsidRPr="00505E80">
        <w:rPr>
          <w:rFonts w:ascii="Cambria" w:hAnsi="Cambria" w:cstheme="minorHAnsi"/>
        </w:rPr>
        <w:t>Interprets the interrelationships of local, state, and federal public</w:t>
      </w:r>
    </w:p>
    <w:p w14:paraId="04D24797" w14:textId="77777777" w:rsidR="002861E3" w:rsidRPr="00505E80" w:rsidRDefault="002861E3" w:rsidP="002861E3">
      <w:pPr>
        <w:spacing w:after="0"/>
        <w:ind w:left="1440"/>
        <w:rPr>
          <w:rFonts w:ascii="Cambria" w:hAnsi="Cambria" w:cstheme="minorHAnsi"/>
        </w:rPr>
      </w:pPr>
      <w:r w:rsidRPr="00505E80">
        <w:rPr>
          <w:rFonts w:ascii="Cambria" w:hAnsi="Cambria" w:cstheme="minorHAnsi"/>
        </w:rPr>
        <w:t>health and health care systems for public health program management</w:t>
      </w:r>
      <w:r w:rsidRPr="00505E80">
        <w:rPr>
          <w:rFonts w:ascii="Cambria" w:hAnsi="Cambria" w:cstheme="minorHAnsi"/>
          <w:b/>
        </w:rPr>
        <w:t xml:space="preserve"> 7B4: </w:t>
      </w:r>
      <w:r w:rsidRPr="00505E80">
        <w:rPr>
          <w:rFonts w:ascii="Cambria" w:hAnsi="Cambria" w:cstheme="minorHAnsi"/>
        </w:rPr>
        <w:t xml:space="preserve">Implements the judicial and operational procedures of the governing body and/or administrative unit that oversees the operations of the public health organization </w:t>
      </w:r>
      <w:r w:rsidRPr="00505E80">
        <w:rPr>
          <w:rFonts w:ascii="Cambria" w:hAnsi="Cambria" w:cstheme="minorHAnsi"/>
          <w:b/>
        </w:rPr>
        <w:t>7B5:</w:t>
      </w:r>
      <w:r w:rsidRPr="00505E80">
        <w:rPr>
          <w:rFonts w:ascii="Cambria" w:hAnsi="Cambria" w:cstheme="minorHAnsi"/>
        </w:rPr>
        <w:t xml:space="preserve"> Develops a programmatic budget </w:t>
      </w:r>
      <w:r w:rsidRPr="00505E80">
        <w:rPr>
          <w:rFonts w:ascii="Cambria" w:hAnsi="Cambria" w:cstheme="minorHAnsi"/>
          <w:b/>
        </w:rPr>
        <w:t>7B6:</w:t>
      </w:r>
      <w:r w:rsidRPr="00505E80">
        <w:rPr>
          <w:rFonts w:ascii="Cambria" w:hAnsi="Cambria" w:cstheme="minorHAnsi"/>
        </w:rPr>
        <w:t xml:space="preserve"> Manages programs within current and forecasted budget constraints </w:t>
      </w:r>
      <w:r w:rsidRPr="00505E80">
        <w:rPr>
          <w:rFonts w:ascii="Cambria" w:hAnsi="Cambria" w:cstheme="minorHAnsi"/>
          <w:b/>
        </w:rPr>
        <w:t>7B8:</w:t>
      </w:r>
      <w:r w:rsidRPr="00505E80">
        <w:rPr>
          <w:rFonts w:ascii="Cambria" w:hAnsi="Cambria" w:cstheme="minorHAnsi"/>
        </w:rPr>
        <w:t xml:space="preserve"> Evaluates program performance </w:t>
      </w:r>
      <w:r w:rsidRPr="00505E80">
        <w:rPr>
          <w:rFonts w:ascii="Cambria" w:hAnsi="Cambria" w:cstheme="minorHAnsi"/>
          <w:b/>
        </w:rPr>
        <w:t>7B9:</w:t>
      </w:r>
      <w:r w:rsidRPr="00505E80">
        <w:rPr>
          <w:rFonts w:ascii="Cambria" w:hAnsi="Cambria" w:cstheme="minorHAnsi"/>
        </w:rPr>
        <w:t xml:space="preserve"> Uses evaluation results to improve performance </w:t>
      </w:r>
      <w:r w:rsidRPr="00505E80">
        <w:rPr>
          <w:rFonts w:ascii="Cambria" w:hAnsi="Cambria" w:cstheme="minorHAnsi"/>
          <w:b/>
        </w:rPr>
        <w:t>7B11:</w:t>
      </w:r>
      <w:r w:rsidRPr="00505E80">
        <w:rPr>
          <w:rFonts w:ascii="Cambria" w:hAnsi="Cambria" w:cstheme="minorHAnsi"/>
        </w:rPr>
        <w:t xml:space="preserve"> Applies basic human relations skills to the management of</w:t>
      </w:r>
    </w:p>
    <w:p w14:paraId="12112EB2" w14:textId="77777777" w:rsidR="00814E2B" w:rsidRPr="00505E80" w:rsidRDefault="002861E3" w:rsidP="002861E3">
      <w:pPr>
        <w:spacing w:after="0"/>
        <w:ind w:left="720" w:firstLine="720"/>
        <w:rPr>
          <w:rFonts w:ascii="Cambria" w:hAnsi="Cambria" w:cstheme="minorHAnsi"/>
        </w:rPr>
      </w:pPr>
      <w:r w:rsidRPr="00505E80">
        <w:rPr>
          <w:rFonts w:ascii="Cambria" w:hAnsi="Cambria" w:cstheme="minorHAnsi"/>
        </w:rPr>
        <w:t>organizations, motivation of personnel, and resolution of conflicts</w:t>
      </w:r>
    </w:p>
    <w:p w14:paraId="3839170A" w14:textId="77777777" w:rsidR="00F6780B" w:rsidRPr="00505E80" w:rsidRDefault="00814E2B" w:rsidP="00F6780B">
      <w:pPr>
        <w:spacing w:after="0"/>
        <w:rPr>
          <w:rFonts w:ascii="Cambria" w:hAnsi="Cambria" w:cstheme="minorHAnsi"/>
          <w:b/>
        </w:rPr>
      </w:pPr>
      <w:r w:rsidRPr="00505E80">
        <w:rPr>
          <w:rStyle w:val="Heading4Char"/>
          <w:rFonts w:ascii="Cambria" w:hAnsi="Cambria" w:cstheme="minorHAnsi"/>
        </w:rPr>
        <w:t>Leadership &amp; Systems Thinking</w:t>
      </w:r>
      <w:r w:rsidRPr="00505E80">
        <w:rPr>
          <w:rFonts w:ascii="Cambria" w:hAnsi="Cambria" w:cstheme="minorHAnsi"/>
        </w:rPr>
        <w:t xml:space="preserve">: </w:t>
      </w:r>
      <w:r w:rsidR="00F6780B" w:rsidRPr="00505E80">
        <w:rPr>
          <w:rFonts w:ascii="Cambria" w:hAnsi="Cambria" w:cstheme="minorHAnsi"/>
          <w:b/>
        </w:rPr>
        <w:t xml:space="preserve">8B5: </w:t>
      </w:r>
      <w:r w:rsidR="00F6780B" w:rsidRPr="00505E80">
        <w:rPr>
          <w:rFonts w:ascii="Cambria" w:hAnsi="Cambria" w:cstheme="minorHAnsi"/>
        </w:rPr>
        <w:t xml:space="preserve">Promotes individual, team and organizational learning opportunities </w:t>
      </w:r>
      <w:r w:rsidR="00F6780B" w:rsidRPr="00505E80">
        <w:rPr>
          <w:rFonts w:ascii="Cambria" w:hAnsi="Cambria" w:cstheme="minorHAnsi"/>
          <w:b/>
        </w:rPr>
        <w:t xml:space="preserve">8B6: </w:t>
      </w:r>
    </w:p>
    <w:p w14:paraId="0135B334" w14:textId="77777777" w:rsidR="00F6780B" w:rsidRPr="00505E80" w:rsidRDefault="00F6780B" w:rsidP="00F6780B">
      <w:pPr>
        <w:spacing w:after="0"/>
        <w:ind w:left="1440" w:firstLine="48"/>
        <w:rPr>
          <w:rFonts w:ascii="Cambria" w:hAnsi="Cambria" w:cstheme="minorHAnsi"/>
        </w:rPr>
      </w:pPr>
      <w:r w:rsidRPr="00505E80">
        <w:rPr>
          <w:rFonts w:ascii="Cambria" w:hAnsi="Cambria" w:cstheme="minorHAnsi"/>
        </w:rPr>
        <w:t xml:space="preserve">Establishes mentoring, peer advising, coaching or other personal development opportunities for the public health workforce </w:t>
      </w:r>
      <w:r w:rsidRPr="00505E80">
        <w:rPr>
          <w:rFonts w:ascii="Cambria" w:hAnsi="Cambria" w:cstheme="minorHAnsi"/>
          <w:b/>
        </w:rPr>
        <w:t>8B7:</w:t>
      </w:r>
      <w:r w:rsidRPr="00505E80">
        <w:rPr>
          <w:rFonts w:ascii="Cambria" w:hAnsi="Cambria" w:cstheme="minorHAnsi"/>
        </w:rPr>
        <w:t xml:space="preserve"> Contributes to the measuring, reporting and continuous improvement of</w:t>
      </w:r>
    </w:p>
    <w:p w14:paraId="042879D5" w14:textId="77777777" w:rsidR="00F6780B" w:rsidRPr="00505E80" w:rsidRDefault="00F6780B" w:rsidP="00F6780B">
      <w:pPr>
        <w:spacing w:after="0"/>
        <w:ind w:left="720" w:firstLine="720"/>
        <w:rPr>
          <w:rFonts w:ascii="Cambria" w:hAnsi="Cambria" w:cstheme="minorHAnsi"/>
        </w:rPr>
      </w:pPr>
      <w:r w:rsidRPr="00505E80">
        <w:rPr>
          <w:rFonts w:ascii="Cambria" w:hAnsi="Cambria" w:cstheme="minorHAnsi"/>
        </w:rPr>
        <w:t>organizational performance</w:t>
      </w:r>
    </w:p>
    <w:p w14:paraId="1FD68CBD" w14:textId="77777777" w:rsidR="00516CB2" w:rsidRPr="00505E80" w:rsidRDefault="00516CB2" w:rsidP="00516CB2">
      <w:pPr>
        <w:pStyle w:val="Heading2"/>
        <w:rPr>
          <w:rFonts w:ascii="Cambria" w:hAnsi="Cambria" w:cstheme="minorHAnsi"/>
          <w:color w:val="7A112A" w:themeColor="text2"/>
        </w:rPr>
      </w:pPr>
      <w:r w:rsidRPr="00505E80">
        <w:rPr>
          <w:rFonts w:ascii="Cambria" w:hAnsi="Cambria" w:cstheme="minorHAnsi"/>
          <w:color w:val="7A112A" w:themeColor="text2"/>
        </w:rPr>
        <w:t>Professional Development Priority</w:t>
      </w:r>
    </w:p>
    <w:p w14:paraId="04E20204" w14:textId="77777777" w:rsidR="00516CB2" w:rsidRPr="00505E80" w:rsidRDefault="00516CB2" w:rsidP="00516CB2">
      <w:pPr>
        <w:spacing w:after="0" w:line="240" w:lineRule="auto"/>
        <w:rPr>
          <w:rFonts w:ascii="Cambria" w:hAnsi="Cambria" w:cstheme="minorHAnsi"/>
        </w:rPr>
      </w:pPr>
      <w:r w:rsidRPr="00505E80">
        <w:rPr>
          <w:rFonts w:ascii="Cambria" w:hAnsi="Cambria" w:cstheme="minorHAnsi"/>
        </w:rPr>
        <w:t>AOHC supports members through education, training, professional development, and mentoring.</w:t>
      </w:r>
    </w:p>
    <w:p w14:paraId="6D74155A" w14:textId="77777777" w:rsidR="00516CB2" w:rsidRPr="00505E80" w:rsidRDefault="00516CB2" w:rsidP="00516CB2">
      <w:pPr>
        <w:numPr>
          <w:ilvl w:val="0"/>
          <w:numId w:val="1"/>
        </w:numPr>
        <w:spacing w:after="0" w:line="240" w:lineRule="auto"/>
        <w:rPr>
          <w:rFonts w:ascii="Cambria" w:hAnsi="Cambria" w:cstheme="minorHAnsi"/>
        </w:rPr>
      </w:pPr>
      <w:r w:rsidRPr="00505E80">
        <w:rPr>
          <w:rFonts w:ascii="Cambria" w:hAnsi="Cambria" w:cstheme="minorHAnsi"/>
        </w:rPr>
        <w:t>AOHC provides opportunities for conferences and trainings.</w:t>
      </w:r>
    </w:p>
    <w:p w14:paraId="1964013E" w14:textId="77777777" w:rsidR="00516CB2" w:rsidRPr="00505E80" w:rsidRDefault="00516CB2" w:rsidP="00516CB2">
      <w:pPr>
        <w:numPr>
          <w:ilvl w:val="0"/>
          <w:numId w:val="1"/>
        </w:numPr>
        <w:spacing w:after="0" w:line="240" w:lineRule="auto"/>
        <w:rPr>
          <w:rFonts w:ascii="Cambria" w:hAnsi="Cambria" w:cstheme="minorHAnsi"/>
        </w:rPr>
      </w:pPr>
      <w:r w:rsidRPr="00505E80">
        <w:rPr>
          <w:rFonts w:ascii="Cambria" w:hAnsi="Cambria" w:cstheme="minorHAnsi"/>
        </w:rPr>
        <w:t>AOHC organizes forums to increase opportunities for interactive learning and leadership development.</w:t>
      </w:r>
    </w:p>
    <w:p w14:paraId="2C9053CF" w14:textId="77777777" w:rsidR="00516CB2" w:rsidRPr="00505E80" w:rsidRDefault="00516CB2" w:rsidP="00516CB2">
      <w:pPr>
        <w:numPr>
          <w:ilvl w:val="0"/>
          <w:numId w:val="1"/>
        </w:numPr>
        <w:spacing w:after="0" w:line="240" w:lineRule="auto"/>
        <w:rPr>
          <w:rFonts w:ascii="Cambria" w:hAnsi="Cambria" w:cstheme="minorHAnsi"/>
        </w:rPr>
      </w:pPr>
      <w:r w:rsidRPr="00505E80">
        <w:rPr>
          <w:rFonts w:ascii="Cambria" w:hAnsi="Cambria" w:cstheme="minorHAnsi"/>
        </w:rPr>
        <w:t>AOHC nurtures a diverse public health workforce.</w:t>
      </w:r>
    </w:p>
    <w:p w14:paraId="37EBED17" w14:textId="77777777" w:rsidR="00516CB2" w:rsidRPr="00505E80" w:rsidRDefault="00516CB2" w:rsidP="00516CB2">
      <w:pPr>
        <w:numPr>
          <w:ilvl w:val="0"/>
          <w:numId w:val="1"/>
        </w:numPr>
        <w:spacing w:after="0" w:line="240" w:lineRule="auto"/>
        <w:rPr>
          <w:rFonts w:ascii="Cambria" w:hAnsi="Cambria" w:cstheme="minorHAnsi"/>
        </w:rPr>
      </w:pPr>
      <w:r w:rsidRPr="00505E80">
        <w:rPr>
          <w:rFonts w:ascii="Cambria" w:hAnsi="Cambria" w:cstheme="minorHAnsi"/>
        </w:rPr>
        <w:t>AOHC provides a forum for the positive exchange of ideas and issues with its members.</w:t>
      </w:r>
    </w:p>
    <w:p w14:paraId="70F34A5E" w14:textId="77777777" w:rsidR="00236471" w:rsidRPr="00505E80" w:rsidRDefault="00236471" w:rsidP="00236471">
      <w:pPr>
        <w:rPr>
          <w:rFonts w:ascii="Cambria" w:hAnsi="Cambria" w:cstheme="minorHAnsi"/>
        </w:rPr>
      </w:pPr>
    </w:p>
    <w:sectPr w:rsidR="00236471" w:rsidRPr="00505E80" w:rsidSect="007272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18B87" w14:textId="77777777" w:rsidR="00236471" w:rsidRDefault="00236471" w:rsidP="00236471">
      <w:pPr>
        <w:spacing w:after="0" w:line="240" w:lineRule="auto"/>
      </w:pPr>
      <w:r>
        <w:separator/>
      </w:r>
    </w:p>
  </w:endnote>
  <w:endnote w:type="continuationSeparator" w:id="0">
    <w:p w14:paraId="63D4762E" w14:textId="77777777" w:rsidR="00236471" w:rsidRDefault="00236471" w:rsidP="0023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C712C" w14:textId="77777777" w:rsidR="00BF70B9" w:rsidRDefault="00BF70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EB1A8" w14:textId="6903196B" w:rsidR="00EA4858" w:rsidRDefault="00EA4858">
    <w:pPr>
      <w:pStyle w:val="Footer"/>
      <w:pBdr>
        <w:top w:val="thinThickSmallGap" w:sz="24" w:space="1" w:color="3C0814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Approved by AOHC Board </w:t>
    </w:r>
    <w:r w:rsidR="00BF70B9" w:rsidRPr="00BF70B9">
      <w:rPr>
        <w:rFonts w:asciiTheme="majorHAnsi" w:eastAsiaTheme="majorEastAsia" w:hAnsiTheme="majorHAnsi" w:cstheme="majorBidi"/>
      </w:rPr>
      <w:t>May 14, 2018            Leadership Essentials for Health District Success</w:t>
    </w:r>
    <w:r w:rsidR="00BF70B9">
      <w:rPr>
        <w:rFonts w:asciiTheme="majorHAnsi" w:eastAsiaTheme="majorEastAsia" w:hAnsiTheme="majorHAnsi" w:cstheme="majorBidi"/>
      </w:rPr>
      <w:t xml:space="preserve"> </w:t>
    </w:r>
    <w:r w:rsidR="00215181">
      <w:rPr>
        <w:rFonts w:asciiTheme="majorHAnsi" w:eastAsiaTheme="majorEastAsia" w:hAnsiTheme="majorHAnsi" w:cstheme="majorBidi"/>
      </w:rPr>
      <w:tab/>
    </w:r>
    <w:r w:rsidR="00215181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FF493D" w:rsidRPr="00FF493D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4EE2403D" w14:textId="77777777" w:rsidR="00EA4858" w:rsidRDefault="00EA48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961F6" w14:textId="77777777" w:rsidR="00BF70B9" w:rsidRDefault="00BF70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8EF23" w14:textId="77777777" w:rsidR="00236471" w:rsidRDefault="00236471" w:rsidP="00236471">
      <w:pPr>
        <w:spacing w:after="0" w:line="240" w:lineRule="auto"/>
      </w:pPr>
      <w:r>
        <w:separator/>
      </w:r>
    </w:p>
  </w:footnote>
  <w:footnote w:type="continuationSeparator" w:id="0">
    <w:p w14:paraId="557B1CFC" w14:textId="77777777" w:rsidR="00236471" w:rsidRDefault="00236471" w:rsidP="00236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191B9" w14:textId="77777777" w:rsidR="00BF70B9" w:rsidRDefault="00BF70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7A21D" w14:textId="77777777" w:rsidR="00236471" w:rsidRPr="0041317F" w:rsidRDefault="00236471" w:rsidP="0041317F">
    <w:pPr>
      <w:pStyle w:val="Title"/>
      <w:ind w:left="2880"/>
    </w:pPr>
    <w:r w:rsidRPr="0041317F">
      <w:rPr>
        <w:noProof/>
      </w:rPr>
      <w:drawing>
        <wp:anchor distT="0" distB="0" distL="114300" distR="114300" simplePos="0" relativeHeight="251658240" behindDoc="1" locked="0" layoutInCell="1" allowOverlap="1" wp14:anchorId="66D201D4" wp14:editId="219D163B">
          <wp:simplePos x="0" y="0"/>
          <wp:positionH relativeFrom="column">
            <wp:posOffset>34290</wp:posOffset>
          </wp:positionH>
          <wp:positionV relativeFrom="paragraph">
            <wp:posOffset>140970</wp:posOffset>
          </wp:positionV>
          <wp:extent cx="1611630" cy="615950"/>
          <wp:effectExtent l="0" t="0" r="7620" b="0"/>
          <wp:wrapThrough wrapText="bothSides">
            <wp:wrapPolygon edited="0">
              <wp:start x="0" y="0"/>
              <wp:lineTo x="0" y="20709"/>
              <wp:lineTo x="21447" y="20709"/>
              <wp:lineTo x="2144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17F">
      <w:rPr>
        <w:rStyle w:val="Heading1Char"/>
        <w:b w:val="0"/>
        <w:bCs w:val="0"/>
        <w:color w:val="5B0C1F" w:themeColor="text2" w:themeShade="BF"/>
        <w:sz w:val="52"/>
        <w:szCs w:val="52"/>
      </w:rPr>
      <w:t>Leadership for Health</w:t>
    </w:r>
    <w:r w:rsidR="00871894" w:rsidRPr="0041317F">
      <w:rPr>
        <w:rStyle w:val="Heading1Char"/>
        <w:b w:val="0"/>
        <w:bCs w:val="0"/>
        <w:color w:val="5B0C1F" w:themeColor="text2" w:themeShade="BF"/>
        <w:sz w:val="52"/>
        <w:szCs w:val="52"/>
      </w:rPr>
      <w:t>y</w:t>
    </w:r>
    <w:r w:rsidRPr="0041317F">
      <w:rPr>
        <w:rStyle w:val="Heading1Char"/>
        <w:b w:val="0"/>
        <w:bCs w:val="0"/>
        <w:color w:val="5B0C1F" w:themeColor="text2" w:themeShade="BF"/>
        <w:sz w:val="52"/>
        <w:szCs w:val="52"/>
      </w:rPr>
      <w:t xml:space="preserve"> People and Communities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D7DD3" w14:textId="77777777" w:rsidR="00BF70B9" w:rsidRDefault="00BF70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753F"/>
    <w:multiLevelType w:val="hybridMultilevel"/>
    <w:tmpl w:val="91F029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2A3E5628"/>
    <w:multiLevelType w:val="multilevel"/>
    <w:tmpl w:val="2CAE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5E2D75"/>
    <w:multiLevelType w:val="hybridMultilevel"/>
    <w:tmpl w:val="FD540C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71"/>
    <w:rsid w:val="00030A7A"/>
    <w:rsid w:val="00072E81"/>
    <w:rsid w:val="000A4D7A"/>
    <w:rsid w:val="00104200"/>
    <w:rsid w:val="001563D5"/>
    <w:rsid w:val="00186883"/>
    <w:rsid w:val="00192DC3"/>
    <w:rsid w:val="00215181"/>
    <w:rsid w:val="00236471"/>
    <w:rsid w:val="002861E3"/>
    <w:rsid w:val="003D4BB6"/>
    <w:rsid w:val="00406FCE"/>
    <w:rsid w:val="0041317F"/>
    <w:rsid w:val="004864FC"/>
    <w:rsid w:val="004E4913"/>
    <w:rsid w:val="00505E80"/>
    <w:rsid w:val="00516CB2"/>
    <w:rsid w:val="00526A6F"/>
    <w:rsid w:val="005375AC"/>
    <w:rsid w:val="005504B8"/>
    <w:rsid w:val="005624AD"/>
    <w:rsid w:val="00563453"/>
    <w:rsid w:val="00611870"/>
    <w:rsid w:val="00644FC8"/>
    <w:rsid w:val="006E16A6"/>
    <w:rsid w:val="00700E30"/>
    <w:rsid w:val="0072726A"/>
    <w:rsid w:val="007E598C"/>
    <w:rsid w:val="007F1E2C"/>
    <w:rsid w:val="00814E2B"/>
    <w:rsid w:val="008309C7"/>
    <w:rsid w:val="008349DE"/>
    <w:rsid w:val="00871894"/>
    <w:rsid w:val="008852B9"/>
    <w:rsid w:val="009222D0"/>
    <w:rsid w:val="00927266"/>
    <w:rsid w:val="00A677F1"/>
    <w:rsid w:val="00AA74DB"/>
    <w:rsid w:val="00AF5806"/>
    <w:rsid w:val="00B1339D"/>
    <w:rsid w:val="00B42245"/>
    <w:rsid w:val="00B750ED"/>
    <w:rsid w:val="00BF42C5"/>
    <w:rsid w:val="00BF70B9"/>
    <w:rsid w:val="00C03357"/>
    <w:rsid w:val="00C40EE3"/>
    <w:rsid w:val="00CF0252"/>
    <w:rsid w:val="00D05E37"/>
    <w:rsid w:val="00D845D8"/>
    <w:rsid w:val="00E3525A"/>
    <w:rsid w:val="00EA4858"/>
    <w:rsid w:val="00EC5CFE"/>
    <w:rsid w:val="00F6780B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03D9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5D8"/>
  </w:style>
  <w:style w:type="paragraph" w:styleId="Heading1">
    <w:name w:val="heading 1"/>
    <w:basedOn w:val="Normal"/>
    <w:next w:val="Normal"/>
    <w:link w:val="Heading1Char"/>
    <w:uiPriority w:val="9"/>
    <w:qFormat/>
    <w:rsid w:val="00236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90E3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4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D145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64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D1453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D1453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0E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6092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471"/>
  </w:style>
  <w:style w:type="paragraph" w:styleId="Footer">
    <w:name w:val="footer"/>
    <w:basedOn w:val="Normal"/>
    <w:link w:val="FooterChar"/>
    <w:uiPriority w:val="99"/>
    <w:unhideWhenUsed/>
    <w:rsid w:val="0023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471"/>
  </w:style>
  <w:style w:type="paragraph" w:styleId="BalloonText">
    <w:name w:val="Balloon Text"/>
    <w:basedOn w:val="Normal"/>
    <w:link w:val="BalloonTextChar"/>
    <w:uiPriority w:val="99"/>
    <w:semiHidden/>
    <w:unhideWhenUsed/>
    <w:rsid w:val="0023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4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6471"/>
    <w:rPr>
      <w:rFonts w:asciiTheme="majorHAnsi" w:eastAsiaTheme="majorEastAsia" w:hAnsiTheme="majorHAnsi" w:cstheme="majorBidi"/>
      <w:b/>
      <w:bCs/>
      <w:color w:val="090E3D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36471"/>
    <w:pPr>
      <w:pBdr>
        <w:bottom w:val="single" w:sz="8" w:space="4" w:color="0D145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B0C1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6471"/>
    <w:rPr>
      <w:rFonts w:asciiTheme="majorHAnsi" w:eastAsiaTheme="majorEastAsia" w:hAnsiTheme="majorHAnsi" w:cstheme="majorBidi"/>
      <w:color w:val="5B0C1F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36471"/>
    <w:rPr>
      <w:rFonts w:asciiTheme="majorHAnsi" w:eastAsiaTheme="majorEastAsia" w:hAnsiTheme="majorHAnsi" w:cstheme="majorBidi"/>
      <w:b/>
      <w:bCs/>
      <w:color w:val="0D1453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6471"/>
    <w:rPr>
      <w:rFonts w:asciiTheme="majorHAnsi" w:eastAsiaTheme="majorEastAsia" w:hAnsiTheme="majorHAnsi" w:cstheme="majorBidi"/>
      <w:b/>
      <w:bCs/>
      <w:color w:val="0D1453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36471"/>
    <w:rPr>
      <w:rFonts w:asciiTheme="majorHAnsi" w:eastAsiaTheme="majorEastAsia" w:hAnsiTheme="majorHAnsi" w:cstheme="majorBidi"/>
      <w:b/>
      <w:bCs/>
      <w:i/>
      <w:iCs/>
      <w:color w:val="0D1453" w:themeColor="accent1"/>
    </w:rPr>
  </w:style>
  <w:style w:type="paragraph" w:styleId="ListParagraph">
    <w:name w:val="List Paragraph"/>
    <w:basedOn w:val="Normal"/>
    <w:uiPriority w:val="34"/>
    <w:qFormat/>
    <w:rsid w:val="00B7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26A"/>
    <w:rPr>
      <w:color w:val="0D1453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700E30"/>
    <w:rPr>
      <w:rFonts w:asciiTheme="majorHAnsi" w:eastAsiaTheme="majorEastAsia" w:hAnsiTheme="majorHAnsi" w:cstheme="majorBidi"/>
      <w:color w:val="060929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5D8"/>
  </w:style>
  <w:style w:type="paragraph" w:styleId="Heading1">
    <w:name w:val="heading 1"/>
    <w:basedOn w:val="Normal"/>
    <w:next w:val="Normal"/>
    <w:link w:val="Heading1Char"/>
    <w:uiPriority w:val="9"/>
    <w:qFormat/>
    <w:rsid w:val="00236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90E3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4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D145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64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D1453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D1453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0E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6092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471"/>
  </w:style>
  <w:style w:type="paragraph" w:styleId="Footer">
    <w:name w:val="footer"/>
    <w:basedOn w:val="Normal"/>
    <w:link w:val="FooterChar"/>
    <w:uiPriority w:val="99"/>
    <w:unhideWhenUsed/>
    <w:rsid w:val="0023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471"/>
  </w:style>
  <w:style w:type="paragraph" w:styleId="BalloonText">
    <w:name w:val="Balloon Text"/>
    <w:basedOn w:val="Normal"/>
    <w:link w:val="BalloonTextChar"/>
    <w:uiPriority w:val="99"/>
    <w:semiHidden/>
    <w:unhideWhenUsed/>
    <w:rsid w:val="0023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4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6471"/>
    <w:rPr>
      <w:rFonts w:asciiTheme="majorHAnsi" w:eastAsiaTheme="majorEastAsia" w:hAnsiTheme="majorHAnsi" w:cstheme="majorBidi"/>
      <w:b/>
      <w:bCs/>
      <w:color w:val="090E3D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36471"/>
    <w:pPr>
      <w:pBdr>
        <w:bottom w:val="single" w:sz="8" w:space="4" w:color="0D145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B0C1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6471"/>
    <w:rPr>
      <w:rFonts w:asciiTheme="majorHAnsi" w:eastAsiaTheme="majorEastAsia" w:hAnsiTheme="majorHAnsi" w:cstheme="majorBidi"/>
      <w:color w:val="5B0C1F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36471"/>
    <w:rPr>
      <w:rFonts w:asciiTheme="majorHAnsi" w:eastAsiaTheme="majorEastAsia" w:hAnsiTheme="majorHAnsi" w:cstheme="majorBidi"/>
      <w:b/>
      <w:bCs/>
      <w:color w:val="0D1453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6471"/>
    <w:rPr>
      <w:rFonts w:asciiTheme="majorHAnsi" w:eastAsiaTheme="majorEastAsia" w:hAnsiTheme="majorHAnsi" w:cstheme="majorBidi"/>
      <w:b/>
      <w:bCs/>
      <w:color w:val="0D1453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36471"/>
    <w:rPr>
      <w:rFonts w:asciiTheme="majorHAnsi" w:eastAsiaTheme="majorEastAsia" w:hAnsiTheme="majorHAnsi" w:cstheme="majorBidi"/>
      <w:b/>
      <w:bCs/>
      <w:i/>
      <w:iCs/>
      <w:color w:val="0D1453" w:themeColor="accent1"/>
    </w:rPr>
  </w:style>
  <w:style w:type="paragraph" w:styleId="ListParagraph">
    <w:name w:val="List Paragraph"/>
    <w:basedOn w:val="Normal"/>
    <w:uiPriority w:val="34"/>
    <w:qFormat/>
    <w:rsid w:val="00B7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26A"/>
    <w:rPr>
      <w:color w:val="0D1453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700E30"/>
    <w:rPr>
      <w:rFonts w:asciiTheme="majorHAnsi" w:eastAsiaTheme="majorEastAsia" w:hAnsiTheme="majorHAnsi" w:cstheme="majorBidi"/>
      <w:color w:val="060929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ohc.net/aws/AOHC/pt/sp/education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OHC">
      <a:dk1>
        <a:srgbClr val="0D1453"/>
      </a:dk1>
      <a:lt1>
        <a:srgbClr val="FFFFFF"/>
      </a:lt1>
      <a:dk2>
        <a:srgbClr val="7A112A"/>
      </a:dk2>
      <a:lt2>
        <a:srgbClr val="FFFFFF"/>
      </a:lt2>
      <a:accent1>
        <a:srgbClr val="0D1453"/>
      </a:accent1>
      <a:accent2>
        <a:srgbClr val="7A112A"/>
      </a:accent2>
      <a:accent3>
        <a:srgbClr val="FFFFFF"/>
      </a:accent3>
      <a:accent4>
        <a:srgbClr val="0D1453"/>
      </a:accent4>
      <a:accent5>
        <a:srgbClr val="7A112A"/>
      </a:accent5>
      <a:accent6>
        <a:srgbClr val="FFFFFF"/>
      </a:accent6>
      <a:hlink>
        <a:srgbClr val="0D1453"/>
      </a:hlink>
      <a:folHlink>
        <a:srgbClr val="7A112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 General  Health  District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Shelia Hiddleson</dc:creator>
  <cp:lastModifiedBy>AOHC laptop</cp:lastModifiedBy>
  <cp:revision>13</cp:revision>
  <cp:lastPrinted>2017-09-18T15:24:00Z</cp:lastPrinted>
  <dcterms:created xsi:type="dcterms:W3CDTF">2018-04-20T20:34:00Z</dcterms:created>
  <dcterms:modified xsi:type="dcterms:W3CDTF">2018-05-14T17:57:00Z</dcterms:modified>
</cp:coreProperties>
</file>