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F3688" w14:textId="77777777" w:rsidR="006A3031" w:rsidRPr="006A3031" w:rsidRDefault="006A3031" w:rsidP="006A3031">
      <w:pPr>
        <w:pStyle w:val="Heading2"/>
        <w:rPr>
          <w:rFonts w:ascii="Cambria" w:hAnsi="Cambria" w:cstheme="minorHAnsi"/>
          <w:color w:val="7A112A" w:themeColor="text2"/>
        </w:rPr>
      </w:pPr>
      <w:r w:rsidRPr="006A3031">
        <w:rPr>
          <w:rFonts w:ascii="Cambria" w:hAnsi="Cambria" w:cstheme="minorHAnsi"/>
          <w:color w:val="7A112A" w:themeColor="text2"/>
        </w:rPr>
        <w:t>Course Description</w:t>
      </w:r>
    </w:p>
    <w:p w14:paraId="7E9BF078" w14:textId="3146508F" w:rsidR="006A3031" w:rsidRPr="006A3031" w:rsidRDefault="006A3031" w:rsidP="006A3031">
      <w:pPr>
        <w:pStyle w:val="Heading2"/>
        <w:rPr>
          <w:rFonts w:ascii="Cambria" w:hAnsi="Cambria" w:cstheme="minorHAnsi"/>
        </w:rPr>
      </w:pPr>
      <w:r w:rsidRPr="009E52D2">
        <w:rPr>
          <w:rStyle w:val="Heading3Char"/>
          <w:rFonts w:ascii="Cambria" w:hAnsi="Cambria" w:cstheme="minorHAnsi"/>
          <w:b/>
          <w:sz w:val="22"/>
          <w:szCs w:val="22"/>
        </w:rPr>
        <w:t>Course Title</w:t>
      </w:r>
      <w:r w:rsidRPr="006A3031">
        <w:rPr>
          <w:rStyle w:val="Heading3Char"/>
          <w:rFonts w:ascii="Cambria" w:hAnsi="Cambria" w:cstheme="minorHAnsi"/>
        </w:rPr>
        <w:t>:</w:t>
      </w:r>
      <w:r w:rsidRPr="006A3031">
        <w:rPr>
          <w:rStyle w:val="Heading3Char"/>
          <w:rFonts w:ascii="Cambria" w:hAnsi="Cambria" w:cstheme="minorHAnsi"/>
        </w:rPr>
        <w:tab/>
      </w:r>
      <w:r w:rsidRPr="006A3031">
        <w:rPr>
          <w:rStyle w:val="Heading3Char"/>
          <w:rFonts w:ascii="Cambria" w:hAnsi="Cambria" w:cstheme="minorHAnsi"/>
        </w:rPr>
        <w:tab/>
      </w:r>
      <w:r w:rsidRPr="006A3031">
        <w:rPr>
          <w:rStyle w:val="Heading3Char"/>
          <w:rFonts w:ascii="Cambria" w:hAnsi="Cambria" w:cstheme="minorHAnsi"/>
          <w:color w:val="auto"/>
          <w:sz w:val="22"/>
          <w:szCs w:val="22"/>
        </w:rPr>
        <w:t>Health Commissioner University</w:t>
      </w:r>
    </w:p>
    <w:p w14:paraId="3F652F8B" w14:textId="77777777" w:rsidR="006A3031" w:rsidRPr="006A3031" w:rsidRDefault="006A3031" w:rsidP="006A3031">
      <w:pPr>
        <w:pStyle w:val="Heading3"/>
        <w:rPr>
          <w:rFonts w:ascii="Cambria" w:hAnsi="Cambria" w:cstheme="minorHAnsi"/>
          <w:b w:val="0"/>
          <w:color w:val="auto"/>
        </w:rPr>
      </w:pPr>
      <w:r w:rsidRPr="009E52D2">
        <w:rPr>
          <w:rFonts w:ascii="Cambria" w:hAnsi="Cambria" w:cstheme="minorHAnsi"/>
        </w:rPr>
        <w:t>Objectives</w:t>
      </w:r>
      <w:r w:rsidRPr="006A3031">
        <w:rPr>
          <w:rFonts w:ascii="Cambria" w:hAnsi="Cambria" w:cstheme="minorHAnsi"/>
          <w:b w:val="0"/>
          <w:sz w:val="26"/>
          <w:szCs w:val="26"/>
        </w:rPr>
        <w:t>:</w:t>
      </w:r>
      <w:r w:rsidRPr="006A3031">
        <w:rPr>
          <w:rFonts w:ascii="Cambria" w:hAnsi="Cambria" w:cstheme="minorHAnsi"/>
          <w:b w:val="0"/>
        </w:rPr>
        <w:tab/>
      </w:r>
      <w:r w:rsidRPr="006A3031">
        <w:rPr>
          <w:rFonts w:ascii="Cambria" w:hAnsi="Cambria" w:cstheme="minorHAnsi"/>
          <w:b w:val="0"/>
        </w:rPr>
        <w:tab/>
      </w:r>
      <w:r w:rsidRPr="006A3031">
        <w:rPr>
          <w:rFonts w:ascii="Cambria" w:hAnsi="Cambria" w:cstheme="minorHAnsi"/>
          <w:b w:val="0"/>
          <w:color w:val="auto"/>
        </w:rPr>
        <w:t>At the completion of the training the participant will be able to</w:t>
      </w:r>
    </w:p>
    <w:p w14:paraId="27DDBC64" w14:textId="77777777" w:rsidR="00B64916" w:rsidRDefault="00B64916" w:rsidP="006A3031">
      <w:pPr>
        <w:pStyle w:val="ListParagraph"/>
        <w:numPr>
          <w:ilvl w:val="0"/>
          <w:numId w:val="2"/>
        </w:numPr>
        <w:spacing w:after="0"/>
        <w:rPr>
          <w:rFonts w:ascii="Cambria" w:hAnsi="Cambria" w:cstheme="minorHAnsi"/>
        </w:rPr>
      </w:pPr>
      <w:r>
        <w:rPr>
          <w:rFonts w:ascii="Cambria" w:hAnsi="Cambria" w:cstheme="minorHAnsi"/>
        </w:rPr>
        <w:t>Identify the role of the Association of Ohio Health Commissioners</w:t>
      </w:r>
    </w:p>
    <w:p w14:paraId="00911A74" w14:textId="77777777" w:rsidR="006A3031" w:rsidRDefault="006A3031" w:rsidP="006A3031">
      <w:pPr>
        <w:pStyle w:val="ListParagraph"/>
        <w:numPr>
          <w:ilvl w:val="0"/>
          <w:numId w:val="2"/>
        </w:numPr>
        <w:spacing w:after="0"/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t>Identify and compare the different types of local health districts (LHDs) in Ohio.</w:t>
      </w:r>
    </w:p>
    <w:p w14:paraId="59B08A9D" w14:textId="77777777" w:rsidR="006A3031" w:rsidRDefault="006A3031" w:rsidP="006A3031">
      <w:pPr>
        <w:pStyle w:val="ListParagraph"/>
        <w:numPr>
          <w:ilvl w:val="0"/>
          <w:numId w:val="2"/>
        </w:numPr>
        <w:spacing w:after="0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Identify role of health commissioner and Board of Health in issuing </w:t>
      </w:r>
      <w:r w:rsidRPr="006A3031">
        <w:rPr>
          <w:rFonts w:ascii="Cambria" w:hAnsi="Cambria" w:cstheme="minorHAnsi"/>
        </w:rPr>
        <w:t xml:space="preserve">quarantine and isolation </w:t>
      </w:r>
      <w:r>
        <w:rPr>
          <w:rFonts w:ascii="Cambria" w:hAnsi="Cambria" w:cstheme="minorHAnsi"/>
        </w:rPr>
        <w:t xml:space="preserve">orders. </w:t>
      </w:r>
    </w:p>
    <w:p w14:paraId="64C284E6" w14:textId="77777777" w:rsidR="006A3031" w:rsidRPr="006A3031" w:rsidRDefault="006A3031" w:rsidP="006A3031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t>Identify the open records and meeting laws for Ohio</w:t>
      </w:r>
    </w:p>
    <w:p w14:paraId="15714506" w14:textId="77777777" w:rsidR="006A3031" w:rsidRPr="006A3031" w:rsidRDefault="006A3031" w:rsidP="006A3031">
      <w:pPr>
        <w:pStyle w:val="ListParagraph"/>
        <w:numPr>
          <w:ilvl w:val="0"/>
          <w:numId w:val="2"/>
        </w:numPr>
        <w:spacing w:after="0"/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t xml:space="preserve">Identify the legislative process in Ohio </w:t>
      </w:r>
    </w:p>
    <w:p w14:paraId="3571A603" w14:textId="77777777" w:rsidR="006A3031" w:rsidRPr="006A3031" w:rsidRDefault="006A3031" w:rsidP="006A3031">
      <w:pPr>
        <w:pStyle w:val="ListParagraph"/>
        <w:numPr>
          <w:ilvl w:val="0"/>
          <w:numId w:val="2"/>
        </w:numPr>
        <w:spacing w:after="0"/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t>Identify the fiscal obligations and responsibilities of the Board of Health</w:t>
      </w:r>
    </w:p>
    <w:p w14:paraId="63FA88B8" w14:textId="77777777" w:rsidR="006A3031" w:rsidRPr="006A3031" w:rsidRDefault="006A3031" w:rsidP="006A3031">
      <w:pPr>
        <w:pStyle w:val="ListParagraph"/>
        <w:numPr>
          <w:ilvl w:val="0"/>
          <w:numId w:val="2"/>
        </w:numPr>
        <w:spacing w:after="0"/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t>Identify the obligations of the Board of Health Secretary (Health Commissioner)</w:t>
      </w:r>
    </w:p>
    <w:p w14:paraId="1D5BED90" w14:textId="77777777" w:rsidR="006A3031" w:rsidRPr="006A3031" w:rsidRDefault="006A3031" w:rsidP="006A3031">
      <w:pPr>
        <w:pStyle w:val="ListParagraph"/>
        <w:numPr>
          <w:ilvl w:val="0"/>
          <w:numId w:val="2"/>
        </w:numPr>
        <w:spacing w:after="0"/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t>Recognize the importance of BOH leadership and identify strategies to strengthen a local Board of Health</w:t>
      </w:r>
    </w:p>
    <w:p w14:paraId="6AB5644F" w14:textId="77777777" w:rsidR="006A3031" w:rsidRPr="006A3031" w:rsidRDefault="006A3031" w:rsidP="006A3031">
      <w:pPr>
        <w:pStyle w:val="ListParagraph"/>
        <w:numPr>
          <w:ilvl w:val="0"/>
          <w:numId w:val="2"/>
        </w:numPr>
        <w:spacing w:after="0"/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t>Identify funding sources for Local Health Districts</w:t>
      </w:r>
    </w:p>
    <w:p w14:paraId="4BD610FA" w14:textId="77777777" w:rsidR="006A3031" w:rsidRPr="006A3031" w:rsidRDefault="006A3031" w:rsidP="006A3031">
      <w:pPr>
        <w:pStyle w:val="ListParagraph"/>
        <w:numPr>
          <w:ilvl w:val="0"/>
          <w:numId w:val="2"/>
        </w:numPr>
        <w:spacing w:after="0"/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t>Identify common personnel issues</w:t>
      </w:r>
    </w:p>
    <w:p w14:paraId="6E561E56" w14:textId="77777777" w:rsidR="006A3031" w:rsidRPr="006A3031" w:rsidRDefault="006A3031" w:rsidP="006A3031">
      <w:pPr>
        <w:pStyle w:val="ListParagraph"/>
        <w:numPr>
          <w:ilvl w:val="0"/>
          <w:numId w:val="2"/>
        </w:numPr>
        <w:spacing w:after="0"/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t>Identify common ethical issues for public health and public employees</w:t>
      </w:r>
    </w:p>
    <w:p w14:paraId="78D6A913" w14:textId="77777777" w:rsidR="006A3031" w:rsidRDefault="006A3031" w:rsidP="006A3031">
      <w:pPr>
        <w:pStyle w:val="ListParagraph"/>
        <w:numPr>
          <w:ilvl w:val="0"/>
          <w:numId w:val="2"/>
        </w:numPr>
        <w:spacing w:after="0"/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t>Identify PHAB Accreditation for Ohio</w:t>
      </w:r>
    </w:p>
    <w:p w14:paraId="3E382CFE" w14:textId="77777777" w:rsidR="00B64916" w:rsidRPr="006A3031" w:rsidRDefault="00B64916" w:rsidP="00B64916">
      <w:pPr>
        <w:pStyle w:val="ListParagraph"/>
        <w:spacing w:after="0"/>
        <w:ind w:left="3600"/>
        <w:rPr>
          <w:rFonts w:ascii="Cambria" w:hAnsi="Cambria" w:cstheme="minorHAnsi"/>
        </w:rPr>
      </w:pPr>
    </w:p>
    <w:p w14:paraId="0C22ED75" w14:textId="77777777" w:rsidR="006A3031" w:rsidRPr="006A3031" w:rsidRDefault="006A3031" w:rsidP="006A3031">
      <w:pPr>
        <w:pStyle w:val="Heading3"/>
        <w:spacing w:before="0"/>
        <w:ind w:left="2160" w:hanging="2160"/>
        <w:rPr>
          <w:rFonts w:ascii="Cambria" w:hAnsi="Cambria" w:cstheme="minorHAnsi"/>
          <w:b w:val="0"/>
          <w:color w:val="auto"/>
        </w:rPr>
      </w:pPr>
      <w:r w:rsidRPr="009E52D2">
        <w:rPr>
          <w:rFonts w:ascii="Cambria" w:hAnsi="Cambria" w:cstheme="minorHAnsi"/>
        </w:rPr>
        <w:t>Audience</w:t>
      </w:r>
      <w:r w:rsidRPr="006A3031">
        <w:rPr>
          <w:rFonts w:ascii="Cambria" w:hAnsi="Cambria" w:cstheme="minorHAnsi"/>
          <w:b w:val="0"/>
          <w:sz w:val="26"/>
          <w:szCs w:val="26"/>
        </w:rPr>
        <w:t>:</w:t>
      </w:r>
      <w:r w:rsidRPr="006A3031">
        <w:rPr>
          <w:rFonts w:ascii="Cambria" w:hAnsi="Cambria" w:cstheme="minorHAnsi"/>
        </w:rPr>
        <w:tab/>
      </w:r>
      <w:r w:rsidRPr="006A3031">
        <w:rPr>
          <w:rFonts w:ascii="Cambria" w:hAnsi="Cambria" w:cstheme="minorHAnsi"/>
          <w:b w:val="0"/>
          <w:color w:val="auto"/>
        </w:rPr>
        <w:t>This course is intended for new health commissioners</w:t>
      </w:r>
      <w:r w:rsidR="00B458A9">
        <w:rPr>
          <w:rFonts w:ascii="Cambria" w:hAnsi="Cambria" w:cstheme="minorHAnsi"/>
          <w:b w:val="0"/>
          <w:color w:val="auto"/>
        </w:rPr>
        <w:t>, deputy health commissioners, or sen</w:t>
      </w:r>
      <w:r w:rsidR="0052795C">
        <w:rPr>
          <w:rFonts w:ascii="Cambria" w:hAnsi="Cambria" w:cstheme="minorHAnsi"/>
          <w:b w:val="0"/>
          <w:color w:val="auto"/>
        </w:rPr>
        <w:t>ior health district leadership.</w:t>
      </w:r>
    </w:p>
    <w:p w14:paraId="32FC6B89" w14:textId="77777777" w:rsidR="006A3031" w:rsidRPr="006A3031" w:rsidRDefault="006A3031" w:rsidP="006A3031">
      <w:pPr>
        <w:pStyle w:val="Heading3"/>
        <w:spacing w:before="0"/>
        <w:ind w:left="2160"/>
        <w:rPr>
          <w:rFonts w:ascii="Cambria" w:hAnsi="Cambria" w:cstheme="minorHAnsi"/>
          <w:b w:val="0"/>
          <w:color w:val="auto"/>
        </w:rPr>
      </w:pPr>
      <w:r w:rsidRPr="006A3031">
        <w:rPr>
          <w:rFonts w:ascii="Cambria" w:hAnsi="Cambria" w:cstheme="minorHAnsi"/>
          <w:b w:val="0"/>
          <w:color w:val="auto"/>
        </w:rPr>
        <w:t>Prerequisites:</w:t>
      </w:r>
      <w:r w:rsidRPr="006A3031">
        <w:rPr>
          <w:rFonts w:ascii="Cambria" w:hAnsi="Cambria" w:cstheme="minorHAnsi"/>
          <w:b w:val="0"/>
          <w:color w:val="auto"/>
        </w:rPr>
        <w:tab/>
        <w:t>Leadership Essentials for Health District Success (suggested)</w:t>
      </w:r>
      <w:r w:rsidRPr="006A3031">
        <w:rPr>
          <w:rFonts w:ascii="Cambria" w:hAnsi="Cambria" w:cstheme="minorHAnsi"/>
          <w:b w:val="0"/>
          <w:color w:val="auto"/>
        </w:rPr>
        <w:tab/>
      </w:r>
    </w:p>
    <w:p w14:paraId="18B62BEE" w14:textId="77777777" w:rsidR="006A3031" w:rsidRPr="006A3031" w:rsidRDefault="006A3031" w:rsidP="006A3031">
      <w:pPr>
        <w:pStyle w:val="Heading3"/>
        <w:spacing w:before="0"/>
        <w:ind w:left="2160"/>
        <w:rPr>
          <w:rFonts w:ascii="Cambria" w:hAnsi="Cambria" w:cstheme="minorHAnsi"/>
          <w:b w:val="0"/>
          <w:color w:val="auto"/>
        </w:rPr>
      </w:pPr>
      <w:r w:rsidRPr="006A3031">
        <w:rPr>
          <w:rFonts w:ascii="Cambria" w:hAnsi="Cambria" w:cstheme="minorHAnsi"/>
          <w:b w:val="0"/>
          <w:color w:val="auto"/>
        </w:rPr>
        <w:t xml:space="preserve">Level: </w:t>
      </w:r>
      <w:r w:rsidRPr="006A3031">
        <w:rPr>
          <w:rFonts w:ascii="Cambria" w:hAnsi="Cambria" w:cstheme="minorHAnsi"/>
          <w:b w:val="0"/>
          <w:color w:val="auto"/>
        </w:rPr>
        <w:tab/>
        <w:t>Intermediate</w:t>
      </w:r>
    </w:p>
    <w:p w14:paraId="1FC0160A" w14:textId="7190A6AB" w:rsidR="006A3031" w:rsidRPr="006A3031" w:rsidRDefault="006A3031" w:rsidP="006A3031">
      <w:pPr>
        <w:pStyle w:val="Heading3"/>
        <w:ind w:left="2160" w:hanging="2160"/>
        <w:rPr>
          <w:rFonts w:ascii="Cambria" w:hAnsi="Cambria" w:cstheme="minorHAnsi"/>
          <w:b w:val="0"/>
        </w:rPr>
      </w:pPr>
      <w:r w:rsidRPr="009E52D2">
        <w:rPr>
          <w:rFonts w:ascii="Cambria" w:hAnsi="Cambria" w:cstheme="minorHAnsi"/>
        </w:rPr>
        <w:t>Offerings</w:t>
      </w:r>
      <w:r w:rsidRPr="006A3031">
        <w:rPr>
          <w:rFonts w:ascii="Cambria" w:hAnsi="Cambria" w:cstheme="minorHAnsi"/>
          <w:b w:val="0"/>
          <w:sz w:val="26"/>
          <w:szCs w:val="26"/>
        </w:rPr>
        <w:t>:</w:t>
      </w:r>
      <w:r w:rsidRPr="006A3031">
        <w:rPr>
          <w:rFonts w:ascii="Cambria" w:hAnsi="Cambria" w:cstheme="minorHAnsi"/>
          <w:b w:val="0"/>
        </w:rPr>
        <w:tab/>
      </w:r>
      <w:r w:rsidRPr="006A3031">
        <w:rPr>
          <w:rFonts w:ascii="Cambria" w:hAnsi="Cambria" w:cstheme="minorHAnsi"/>
          <w:b w:val="0"/>
          <w:color w:val="auto"/>
        </w:rPr>
        <w:t xml:space="preserve">This course is offered annually; </w:t>
      </w:r>
      <w:r w:rsidR="00984448">
        <w:rPr>
          <w:rFonts w:ascii="Cambria" w:hAnsi="Cambria" w:cstheme="minorHAnsi"/>
          <w:b w:val="0"/>
          <w:color w:val="auto"/>
        </w:rPr>
        <w:t xml:space="preserve">three </w:t>
      </w:r>
      <w:r w:rsidRPr="006A3031">
        <w:rPr>
          <w:rFonts w:ascii="Cambria" w:hAnsi="Cambria" w:cstheme="minorHAnsi"/>
          <w:b w:val="0"/>
          <w:color w:val="auto"/>
        </w:rPr>
        <w:t xml:space="preserve">in-person sessions.  Participants can begin the course at </w:t>
      </w:r>
      <w:r w:rsidR="00984448">
        <w:rPr>
          <w:rFonts w:ascii="Cambria" w:hAnsi="Cambria" w:cstheme="minorHAnsi"/>
          <w:b w:val="0"/>
          <w:color w:val="auto"/>
        </w:rPr>
        <w:t xml:space="preserve">the first </w:t>
      </w:r>
      <w:r w:rsidRPr="006A3031">
        <w:rPr>
          <w:rFonts w:ascii="Cambria" w:hAnsi="Cambria" w:cstheme="minorHAnsi"/>
          <w:b w:val="0"/>
          <w:color w:val="auto"/>
        </w:rPr>
        <w:t>session.  Upcoming classes can be found here: http://aohc.net/aws/AOHC/pt/sp/education or by calling 614.781.9556</w:t>
      </w:r>
    </w:p>
    <w:p w14:paraId="271A4989" w14:textId="77777777" w:rsidR="006A3031" w:rsidRPr="006A3031" w:rsidRDefault="006A3031" w:rsidP="006A3031">
      <w:pPr>
        <w:pStyle w:val="Heading3"/>
        <w:rPr>
          <w:rFonts w:ascii="Cambria" w:hAnsi="Cambria" w:cstheme="minorHAnsi"/>
          <w:b w:val="0"/>
          <w:sz w:val="26"/>
          <w:szCs w:val="26"/>
        </w:rPr>
      </w:pPr>
      <w:r w:rsidRPr="009E52D2">
        <w:rPr>
          <w:rFonts w:ascii="Cambria" w:hAnsi="Cambria" w:cstheme="minorHAnsi"/>
        </w:rPr>
        <w:t>About the Instructors</w:t>
      </w:r>
      <w:r w:rsidRPr="006A3031">
        <w:rPr>
          <w:rFonts w:ascii="Cambria" w:hAnsi="Cambria" w:cstheme="minorHAnsi"/>
          <w:b w:val="0"/>
          <w:sz w:val="26"/>
          <w:szCs w:val="26"/>
        </w:rPr>
        <w:t>:</w:t>
      </w:r>
    </w:p>
    <w:p w14:paraId="6068A977" w14:textId="77777777" w:rsidR="00D16EC3" w:rsidRPr="006F4685" w:rsidRDefault="00D16EC3" w:rsidP="00D16EC3">
      <w:pPr>
        <w:spacing w:after="0"/>
        <w:rPr>
          <w:rFonts w:ascii="Cambria" w:hAnsi="Cambria" w:cstheme="minorHAnsi"/>
        </w:rPr>
      </w:pPr>
      <w:r w:rsidRPr="006F4685">
        <w:rPr>
          <w:rFonts w:ascii="Cambria" w:hAnsi="Cambria" w:cstheme="minorHAnsi"/>
        </w:rPr>
        <w:t>Beth Bickford, MS, RN, CNS, CAE is the Executive Director for the Association of Ohio Health Commissioners. She has served public health in Ohio for nearly 15 years.</w:t>
      </w:r>
    </w:p>
    <w:p w14:paraId="3683E6AF" w14:textId="77777777" w:rsidR="00EC7D46" w:rsidRDefault="00EC7D46" w:rsidP="00EC7D46">
      <w:pPr>
        <w:spacing w:after="0"/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t xml:space="preserve">Heather Buchanan is an attorney with the Ohio Attorney General in the Constitutional Offices Section. </w:t>
      </w:r>
    </w:p>
    <w:p w14:paraId="7D35A036" w14:textId="77777777" w:rsidR="006A3031" w:rsidRPr="006A3031" w:rsidRDefault="006A3031" w:rsidP="006A3031">
      <w:pPr>
        <w:spacing w:after="0"/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t xml:space="preserve">Joe Durham is an </w:t>
      </w:r>
      <w:r w:rsidR="009244E3">
        <w:rPr>
          <w:rFonts w:ascii="Cambria" w:hAnsi="Cambria" w:cstheme="minorHAnsi"/>
        </w:rPr>
        <w:t xml:space="preserve">attorney at Eastman and Smith, with a practice concentrating on </w:t>
      </w:r>
      <w:r w:rsidRPr="006A3031">
        <w:rPr>
          <w:rFonts w:ascii="Cambria" w:hAnsi="Cambria" w:cstheme="minorHAnsi"/>
        </w:rPr>
        <w:t xml:space="preserve">Public Health Law. </w:t>
      </w:r>
    </w:p>
    <w:p w14:paraId="0D503341" w14:textId="77777777" w:rsidR="006A3031" w:rsidRPr="006A3031" w:rsidRDefault="006A3031" w:rsidP="006A3031">
      <w:pPr>
        <w:spacing w:after="0"/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t>Douglas Ferguson is a Senior Audit Manager with the Central Region of the Ohio Auditor’s Office</w:t>
      </w:r>
    </w:p>
    <w:p w14:paraId="74A785EB" w14:textId="01BB526E" w:rsidR="00D16EC3" w:rsidRDefault="00D16EC3" w:rsidP="00D16EC3">
      <w:pPr>
        <w:spacing w:after="0"/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t xml:space="preserve">Shelia L. Hiddleson, </w:t>
      </w:r>
      <w:r>
        <w:rPr>
          <w:rFonts w:ascii="Cambria" w:hAnsi="Cambria" w:cstheme="minorHAnsi"/>
        </w:rPr>
        <w:t>MS, RN</w:t>
      </w:r>
      <w:r w:rsidRPr="006A3031">
        <w:rPr>
          <w:rFonts w:ascii="Cambria" w:hAnsi="Cambria" w:cstheme="minorHAnsi"/>
        </w:rPr>
        <w:t xml:space="preserve"> is the Health Commissioner for the Delaware General Health District.  She has served public health in Ohio for over twenty years</w:t>
      </w:r>
      <w:bookmarkStart w:id="0" w:name="_GoBack"/>
      <w:bookmarkEnd w:id="0"/>
      <w:r w:rsidRPr="006A3031">
        <w:rPr>
          <w:rFonts w:ascii="Cambria" w:hAnsi="Cambria" w:cstheme="minorHAnsi"/>
        </w:rPr>
        <w:t xml:space="preserve"> and is an active member of AOHC.  </w:t>
      </w:r>
    </w:p>
    <w:p w14:paraId="0A55F9BD" w14:textId="1F5A8ED9" w:rsidR="00984448" w:rsidRPr="00984448" w:rsidRDefault="00984448" w:rsidP="00984448">
      <w:pPr>
        <w:tabs>
          <w:tab w:val="left" w:pos="3975"/>
        </w:tabs>
        <w:rPr>
          <w:rFonts w:ascii="Cambria" w:hAnsi="Cambria" w:cstheme="minorHAnsi"/>
        </w:rPr>
      </w:pPr>
      <w:r>
        <w:rPr>
          <w:rFonts w:ascii="Cambria" w:hAnsi="Cambria" w:cstheme="minorHAnsi"/>
        </w:rPr>
        <w:tab/>
      </w:r>
    </w:p>
    <w:p w14:paraId="14049CE6" w14:textId="77777777" w:rsidR="00D16EC3" w:rsidRPr="006A3031" w:rsidRDefault="00D16EC3" w:rsidP="00D16EC3">
      <w:pPr>
        <w:spacing w:after="0"/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lastRenderedPageBreak/>
        <w:t xml:space="preserve">Julie Miller, MSN, RN is the Health Commissioner for the Knox County Health Department.  She has served public health in Ohio for </w:t>
      </w:r>
      <w:r>
        <w:rPr>
          <w:rFonts w:ascii="Cambria" w:hAnsi="Cambria" w:cstheme="minorHAnsi"/>
        </w:rPr>
        <w:t>over 25 years</w:t>
      </w:r>
      <w:r w:rsidRPr="006A3031">
        <w:rPr>
          <w:rFonts w:ascii="Cambria" w:hAnsi="Cambria" w:cstheme="minorHAnsi"/>
        </w:rPr>
        <w:t xml:space="preserve">. </w:t>
      </w:r>
    </w:p>
    <w:p w14:paraId="06A23101" w14:textId="77777777" w:rsidR="00D16EC3" w:rsidRDefault="00D16EC3" w:rsidP="00D16EC3">
      <w:pPr>
        <w:spacing w:after="0"/>
        <w:rPr>
          <w:rFonts w:ascii="Cambria" w:hAnsi="Cambria" w:cstheme="minorHAnsi"/>
        </w:rPr>
      </w:pPr>
      <w:r>
        <w:rPr>
          <w:rFonts w:ascii="Cambria" w:hAnsi="Cambria" w:cstheme="minorHAnsi"/>
        </w:rPr>
        <w:t>Pete Ne</w:t>
      </w:r>
      <w:r w:rsidRPr="006A3031">
        <w:rPr>
          <w:rFonts w:ascii="Cambria" w:hAnsi="Cambria" w:cstheme="minorHAnsi"/>
        </w:rPr>
        <w:t>vada is an attorney at Clemans and Nelson; he is the Director of Research and Development</w:t>
      </w:r>
    </w:p>
    <w:p w14:paraId="63900BF9" w14:textId="77777777" w:rsidR="00D16EC3" w:rsidRPr="006A3031" w:rsidRDefault="00D16EC3" w:rsidP="00D16EC3">
      <w:pPr>
        <w:spacing w:after="0"/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t xml:space="preserve">Aaron </w:t>
      </w:r>
      <w:proofErr w:type="spellStart"/>
      <w:r w:rsidRPr="006A3031">
        <w:rPr>
          <w:rFonts w:ascii="Cambria" w:hAnsi="Cambria" w:cstheme="minorHAnsi"/>
        </w:rPr>
        <w:t>Ockerman</w:t>
      </w:r>
      <w:proofErr w:type="spellEnd"/>
      <w:r w:rsidRPr="006A3031">
        <w:rPr>
          <w:rFonts w:ascii="Cambria" w:hAnsi="Cambria" w:cstheme="minorHAnsi"/>
        </w:rPr>
        <w:t xml:space="preserve"> is the Legislative Lobbyist for the Association of Ohio Health Commissioners.</w:t>
      </w:r>
    </w:p>
    <w:p w14:paraId="58CAED00" w14:textId="77777777" w:rsidR="00E458EF" w:rsidRDefault="00E458EF" w:rsidP="00E458EF">
      <w:pPr>
        <w:spacing w:after="0"/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t xml:space="preserve">Jason </w:t>
      </w:r>
      <w:proofErr w:type="spellStart"/>
      <w:r w:rsidRPr="006A3031">
        <w:rPr>
          <w:rFonts w:ascii="Cambria" w:hAnsi="Cambria" w:cstheme="minorHAnsi"/>
        </w:rPr>
        <w:t>Orcena</w:t>
      </w:r>
      <w:proofErr w:type="spellEnd"/>
      <w:r w:rsidRPr="006A3031">
        <w:rPr>
          <w:rFonts w:ascii="Cambria" w:hAnsi="Cambria" w:cstheme="minorHAnsi"/>
        </w:rPr>
        <w:t xml:space="preserve">, DrPH, MA, is the Health Commissioner for the Union County Health Department.  He has served public health in Ohio for over </w:t>
      </w:r>
      <w:r w:rsidR="009244E3">
        <w:rPr>
          <w:rFonts w:ascii="Cambria" w:hAnsi="Cambria" w:cstheme="minorHAnsi"/>
        </w:rPr>
        <w:t xml:space="preserve">20 </w:t>
      </w:r>
      <w:r>
        <w:rPr>
          <w:rFonts w:ascii="Cambria" w:hAnsi="Cambria" w:cstheme="minorHAnsi"/>
        </w:rPr>
        <w:t>years</w:t>
      </w:r>
      <w:r w:rsidRPr="006A3031">
        <w:rPr>
          <w:rFonts w:ascii="Cambria" w:hAnsi="Cambria" w:cstheme="minorHAnsi"/>
        </w:rPr>
        <w:t xml:space="preserve">. </w:t>
      </w:r>
    </w:p>
    <w:p w14:paraId="294077BC" w14:textId="77777777" w:rsidR="006A3031" w:rsidRDefault="006A3031" w:rsidP="006A3031">
      <w:pPr>
        <w:spacing w:after="0"/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t xml:space="preserve">Beth Schweitzer, MPH. LPN, MCHES is the Health Commissioner for the Seneca County General Health District.  She has served public health in Ohio for </w:t>
      </w:r>
      <w:r w:rsidR="00EC7D46">
        <w:rPr>
          <w:rFonts w:ascii="Cambria" w:hAnsi="Cambria" w:cstheme="minorHAnsi"/>
        </w:rPr>
        <w:t xml:space="preserve">over </w:t>
      </w:r>
      <w:r w:rsidR="00594C1A">
        <w:rPr>
          <w:rFonts w:ascii="Cambria" w:hAnsi="Cambria" w:cstheme="minorHAnsi"/>
        </w:rPr>
        <w:t xml:space="preserve">26 </w:t>
      </w:r>
      <w:r w:rsidR="00EC7D46">
        <w:rPr>
          <w:rFonts w:ascii="Cambria" w:hAnsi="Cambria" w:cstheme="minorHAnsi"/>
        </w:rPr>
        <w:t>years</w:t>
      </w:r>
      <w:r w:rsidRPr="006A3031">
        <w:rPr>
          <w:rFonts w:ascii="Cambria" w:hAnsi="Cambria" w:cstheme="minorHAnsi"/>
        </w:rPr>
        <w:t>.</w:t>
      </w:r>
    </w:p>
    <w:p w14:paraId="21367F0B" w14:textId="77777777" w:rsidR="00186883" w:rsidRPr="006A3031" w:rsidRDefault="00186883" w:rsidP="00186883">
      <w:pPr>
        <w:pStyle w:val="Heading2"/>
        <w:rPr>
          <w:rFonts w:ascii="Cambria" w:hAnsi="Cambria" w:cstheme="minorHAnsi"/>
          <w:color w:val="7A112A" w:themeColor="text2"/>
        </w:rPr>
      </w:pPr>
      <w:r w:rsidRPr="006A3031">
        <w:rPr>
          <w:rFonts w:ascii="Cambria" w:hAnsi="Cambria" w:cstheme="minorHAnsi"/>
          <w:color w:val="7A112A" w:themeColor="text2"/>
        </w:rPr>
        <w:t>Public Health Accreditation Board</w:t>
      </w:r>
    </w:p>
    <w:p w14:paraId="42B49BB8" w14:textId="77777777" w:rsidR="00526A6F" w:rsidRPr="006A3031" w:rsidRDefault="00526A6F" w:rsidP="00186883">
      <w:pPr>
        <w:spacing w:after="0"/>
        <w:rPr>
          <w:rFonts w:ascii="Cambria" w:hAnsi="Cambria" w:cstheme="minorHAnsi"/>
        </w:rPr>
      </w:pPr>
      <w:r w:rsidRPr="002A5929">
        <w:rPr>
          <w:rStyle w:val="Heading4Char"/>
        </w:rPr>
        <w:t>Domain 3</w:t>
      </w:r>
      <w:r w:rsidRPr="006A3031">
        <w:rPr>
          <w:rFonts w:ascii="Cambria" w:hAnsi="Cambria" w:cstheme="minorHAnsi"/>
        </w:rPr>
        <w:t>:</w:t>
      </w:r>
      <w:r w:rsidRPr="006A3031">
        <w:rPr>
          <w:rFonts w:ascii="Cambria" w:hAnsi="Cambria" w:cstheme="minorHAnsi"/>
        </w:rPr>
        <w:tab/>
        <w:t>Inform and Educate about Public Health Issues and Functions</w:t>
      </w:r>
    </w:p>
    <w:p w14:paraId="25C6A9B4" w14:textId="77777777" w:rsidR="00526A6F" w:rsidRPr="006A3031" w:rsidRDefault="00526A6F" w:rsidP="00526A6F">
      <w:pPr>
        <w:spacing w:after="0"/>
        <w:ind w:left="1440" w:hanging="1440"/>
        <w:rPr>
          <w:rFonts w:ascii="Cambria" w:hAnsi="Cambria" w:cstheme="minorHAnsi"/>
        </w:rPr>
      </w:pPr>
      <w:r w:rsidRPr="002A5929">
        <w:rPr>
          <w:rStyle w:val="Heading5Char"/>
        </w:rPr>
        <w:t>Standard 3.2</w:t>
      </w:r>
      <w:r w:rsidRPr="006A3031">
        <w:rPr>
          <w:rFonts w:ascii="Cambria" w:hAnsi="Cambria" w:cstheme="minorHAnsi"/>
        </w:rPr>
        <w:t>:</w:t>
      </w:r>
      <w:r w:rsidRPr="006A3031">
        <w:rPr>
          <w:rFonts w:ascii="Cambria" w:hAnsi="Cambria" w:cstheme="minorHAnsi"/>
        </w:rPr>
        <w:tab/>
        <w:t>Provide information on public health issues and public health functions through multiple methods to a variety of audiences.</w:t>
      </w:r>
    </w:p>
    <w:p w14:paraId="51691949" w14:textId="77777777" w:rsidR="005375AC" w:rsidRPr="006A3031" w:rsidRDefault="005375AC" w:rsidP="00186883">
      <w:pPr>
        <w:spacing w:after="0"/>
        <w:rPr>
          <w:rFonts w:ascii="Cambria" w:hAnsi="Cambria" w:cstheme="minorHAnsi"/>
        </w:rPr>
      </w:pPr>
      <w:r w:rsidRPr="002A5929">
        <w:rPr>
          <w:rStyle w:val="Heading4Char"/>
        </w:rPr>
        <w:t>Domain 5</w:t>
      </w:r>
      <w:r w:rsidRPr="006A3031">
        <w:rPr>
          <w:rFonts w:ascii="Cambria" w:hAnsi="Cambria" w:cstheme="minorHAnsi"/>
        </w:rPr>
        <w:t>:</w:t>
      </w:r>
      <w:r w:rsidRPr="006A3031">
        <w:rPr>
          <w:rFonts w:ascii="Cambria" w:hAnsi="Cambria" w:cstheme="minorHAnsi"/>
        </w:rPr>
        <w:tab/>
        <w:t>Develop Public Health Policies and Plans</w:t>
      </w:r>
    </w:p>
    <w:p w14:paraId="47FBD684" w14:textId="77777777" w:rsidR="00526A6F" w:rsidRPr="006A3031" w:rsidRDefault="005375AC" w:rsidP="00526A6F">
      <w:pPr>
        <w:spacing w:after="0"/>
        <w:rPr>
          <w:rFonts w:ascii="Cambria" w:hAnsi="Cambria" w:cstheme="minorHAnsi"/>
        </w:rPr>
      </w:pPr>
      <w:r w:rsidRPr="002A5929">
        <w:rPr>
          <w:rStyle w:val="Heading5Char"/>
        </w:rPr>
        <w:t xml:space="preserve">Standard </w:t>
      </w:r>
      <w:r w:rsidR="00526A6F" w:rsidRPr="002A5929">
        <w:rPr>
          <w:rStyle w:val="Heading5Char"/>
        </w:rPr>
        <w:t>5.1</w:t>
      </w:r>
      <w:r w:rsidR="00526A6F" w:rsidRPr="006A3031">
        <w:rPr>
          <w:rFonts w:ascii="Cambria" w:hAnsi="Cambria" w:cstheme="minorHAnsi"/>
        </w:rPr>
        <w:t>:</w:t>
      </w:r>
      <w:r w:rsidR="00526A6F" w:rsidRPr="006A3031">
        <w:rPr>
          <w:rFonts w:ascii="Cambria" w:hAnsi="Cambria" w:cstheme="minorHAnsi"/>
        </w:rPr>
        <w:tab/>
        <w:t>Serve as a Primary and Expert Resource for Establishing and Maintaining Public Health</w:t>
      </w:r>
    </w:p>
    <w:p w14:paraId="23616D5B" w14:textId="77777777" w:rsidR="005375AC" w:rsidRPr="006A3031" w:rsidRDefault="00526A6F" w:rsidP="00526A6F">
      <w:pPr>
        <w:spacing w:after="0"/>
        <w:ind w:left="720" w:firstLine="720"/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t>Policies, Practices, and Capacity</w:t>
      </w:r>
    </w:p>
    <w:p w14:paraId="6BAD0902" w14:textId="77777777" w:rsidR="00526A6F" w:rsidRPr="006A3031" w:rsidRDefault="00526A6F" w:rsidP="00526A6F">
      <w:pPr>
        <w:spacing w:after="0"/>
        <w:rPr>
          <w:rFonts w:ascii="Cambria" w:hAnsi="Cambria" w:cstheme="minorHAnsi"/>
        </w:rPr>
      </w:pPr>
      <w:r w:rsidRPr="002A5929">
        <w:rPr>
          <w:rStyle w:val="Heading4Char"/>
        </w:rPr>
        <w:t>Domain 6</w:t>
      </w:r>
      <w:r w:rsidRPr="006A3031">
        <w:rPr>
          <w:rFonts w:ascii="Cambria" w:hAnsi="Cambria" w:cstheme="minorHAnsi"/>
        </w:rPr>
        <w:t xml:space="preserve">: </w:t>
      </w:r>
      <w:r w:rsidRPr="006A3031">
        <w:rPr>
          <w:rFonts w:ascii="Cambria" w:hAnsi="Cambria" w:cstheme="minorHAnsi"/>
        </w:rPr>
        <w:tab/>
        <w:t>Enforce Public Health Laws</w:t>
      </w:r>
    </w:p>
    <w:p w14:paraId="683F8078" w14:textId="77777777" w:rsidR="00526A6F" w:rsidRPr="006A3031" w:rsidRDefault="00526A6F" w:rsidP="00526A6F">
      <w:pPr>
        <w:spacing w:after="0"/>
        <w:rPr>
          <w:rFonts w:ascii="Cambria" w:hAnsi="Cambria" w:cstheme="minorHAnsi"/>
        </w:rPr>
      </w:pPr>
      <w:r w:rsidRPr="002A5929">
        <w:rPr>
          <w:rStyle w:val="Heading5Char"/>
        </w:rPr>
        <w:t>Standard 6.1</w:t>
      </w:r>
      <w:r w:rsidRPr="006A3031">
        <w:rPr>
          <w:rFonts w:ascii="Cambria" w:hAnsi="Cambria" w:cstheme="minorHAnsi"/>
        </w:rPr>
        <w:t xml:space="preserve">: </w:t>
      </w:r>
      <w:r w:rsidRPr="006A3031">
        <w:rPr>
          <w:rFonts w:ascii="Cambria" w:hAnsi="Cambria" w:cstheme="minorHAnsi"/>
        </w:rPr>
        <w:tab/>
        <w:t>Review Existing Laws and Work with Governing Entities and Elected/Appointed Officials to</w:t>
      </w:r>
    </w:p>
    <w:p w14:paraId="6730676A" w14:textId="77777777" w:rsidR="00526A6F" w:rsidRPr="006A3031" w:rsidRDefault="00526A6F" w:rsidP="00526A6F">
      <w:pPr>
        <w:spacing w:after="0"/>
        <w:ind w:left="720" w:firstLine="720"/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t>Update as Needed</w:t>
      </w:r>
    </w:p>
    <w:p w14:paraId="46FC35F5" w14:textId="77777777" w:rsidR="00526A6F" w:rsidRPr="006A3031" w:rsidRDefault="00526A6F" w:rsidP="00526A6F">
      <w:pPr>
        <w:spacing w:after="0"/>
        <w:rPr>
          <w:rFonts w:ascii="Cambria" w:hAnsi="Cambria" w:cstheme="minorHAnsi"/>
        </w:rPr>
      </w:pPr>
      <w:r w:rsidRPr="002A5929">
        <w:rPr>
          <w:rStyle w:val="Heading5Char"/>
        </w:rPr>
        <w:t>Standard 6.2</w:t>
      </w:r>
      <w:r w:rsidRPr="006A3031">
        <w:rPr>
          <w:rFonts w:ascii="Cambria" w:hAnsi="Cambria" w:cstheme="minorHAnsi"/>
        </w:rPr>
        <w:t xml:space="preserve">: </w:t>
      </w:r>
      <w:r w:rsidRPr="006A3031">
        <w:rPr>
          <w:rFonts w:ascii="Cambria" w:hAnsi="Cambria" w:cstheme="minorHAnsi"/>
        </w:rPr>
        <w:tab/>
        <w:t>Educate Individuals and Organizations on the Meaning, Purpose, and Benefit of Public Health</w:t>
      </w:r>
    </w:p>
    <w:p w14:paraId="54AED9C9" w14:textId="77777777" w:rsidR="00526A6F" w:rsidRPr="006A3031" w:rsidRDefault="00526A6F" w:rsidP="00526A6F">
      <w:pPr>
        <w:spacing w:after="0"/>
        <w:ind w:left="720" w:firstLine="720"/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t>Laws and How to Comply</w:t>
      </w:r>
    </w:p>
    <w:p w14:paraId="52E5CF6E" w14:textId="77777777" w:rsidR="00526A6F" w:rsidRPr="006A3031" w:rsidRDefault="00526A6F" w:rsidP="00526A6F">
      <w:pPr>
        <w:spacing w:after="0"/>
        <w:rPr>
          <w:rFonts w:ascii="Cambria" w:hAnsi="Cambria" w:cstheme="minorHAnsi"/>
        </w:rPr>
      </w:pPr>
      <w:r w:rsidRPr="002A5929">
        <w:rPr>
          <w:rStyle w:val="Heading5Char"/>
        </w:rPr>
        <w:t>Standard 6.3</w:t>
      </w:r>
      <w:r w:rsidRPr="006A3031">
        <w:rPr>
          <w:rFonts w:ascii="Cambria" w:hAnsi="Cambria" w:cstheme="minorHAnsi"/>
        </w:rPr>
        <w:t xml:space="preserve">: </w:t>
      </w:r>
      <w:r w:rsidRPr="006A3031">
        <w:rPr>
          <w:rFonts w:ascii="Cambria" w:hAnsi="Cambria" w:cstheme="minorHAnsi"/>
        </w:rPr>
        <w:tab/>
        <w:t>Conduct and Monitor Public Health Enforcement Activities and Coordinate Notification of</w:t>
      </w:r>
    </w:p>
    <w:p w14:paraId="55539FE0" w14:textId="77777777" w:rsidR="00526A6F" w:rsidRPr="006A3031" w:rsidRDefault="00526A6F" w:rsidP="00526A6F">
      <w:pPr>
        <w:spacing w:after="0"/>
        <w:ind w:left="720" w:firstLine="720"/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t>Violations among Appropriate Agencies</w:t>
      </w:r>
    </w:p>
    <w:p w14:paraId="04294A51" w14:textId="77777777" w:rsidR="00186883" w:rsidRPr="006A3031" w:rsidRDefault="00186883" w:rsidP="00186883">
      <w:pPr>
        <w:spacing w:after="0"/>
        <w:rPr>
          <w:rFonts w:ascii="Cambria" w:hAnsi="Cambria" w:cstheme="minorHAnsi"/>
        </w:rPr>
      </w:pPr>
      <w:r w:rsidRPr="002A5929">
        <w:rPr>
          <w:rStyle w:val="Heading4Char"/>
        </w:rPr>
        <w:t>Domain 8</w:t>
      </w:r>
      <w:r w:rsidRPr="006A3031">
        <w:rPr>
          <w:rFonts w:ascii="Cambria" w:hAnsi="Cambria" w:cstheme="minorHAnsi"/>
        </w:rPr>
        <w:t>:</w:t>
      </w:r>
      <w:r w:rsidRPr="006A3031">
        <w:rPr>
          <w:rFonts w:ascii="Cambria" w:hAnsi="Cambria" w:cstheme="minorHAnsi"/>
        </w:rPr>
        <w:tab/>
        <w:t>Maintain a competent public health workforce</w:t>
      </w:r>
    </w:p>
    <w:p w14:paraId="3F14B528" w14:textId="77777777" w:rsidR="00186883" w:rsidRPr="006A3031" w:rsidRDefault="00186883" w:rsidP="00186883">
      <w:pPr>
        <w:spacing w:after="0"/>
        <w:ind w:left="1440" w:hanging="1440"/>
        <w:rPr>
          <w:rFonts w:ascii="Cambria" w:hAnsi="Cambria" w:cstheme="minorHAnsi"/>
        </w:rPr>
      </w:pPr>
      <w:r w:rsidRPr="002A5929">
        <w:rPr>
          <w:rStyle w:val="Heading5Char"/>
        </w:rPr>
        <w:t>Standard 8.2</w:t>
      </w:r>
      <w:r w:rsidRPr="006A3031">
        <w:rPr>
          <w:rFonts w:ascii="Cambria" w:hAnsi="Cambria" w:cstheme="minorHAnsi"/>
        </w:rPr>
        <w:t>:</w:t>
      </w:r>
      <w:r w:rsidRPr="006A3031">
        <w:rPr>
          <w:rFonts w:ascii="Cambria" w:hAnsi="Cambria" w:cstheme="minorHAnsi"/>
        </w:rPr>
        <w:tab/>
        <w:t>Ensure a competent workforce through the assessment of staﬀ</w:t>
      </w:r>
      <w:r w:rsidR="00192DC3" w:rsidRPr="006A3031">
        <w:rPr>
          <w:rFonts w:ascii="Cambria" w:hAnsi="Cambria" w:cstheme="minorHAnsi"/>
        </w:rPr>
        <w:t xml:space="preserve"> </w:t>
      </w:r>
      <w:r w:rsidRPr="006A3031">
        <w:rPr>
          <w:rFonts w:ascii="Cambria" w:hAnsi="Cambria" w:cstheme="minorHAnsi"/>
        </w:rPr>
        <w:t>competencies, the provision of individual training and</w:t>
      </w:r>
      <w:r w:rsidR="00192DC3" w:rsidRPr="006A3031">
        <w:rPr>
          <w:rFonts w:ascii="Cambria" w:hAnsi="Cambria" w:cstheme="minorHAnsi"/>
        </w:rPr>
        <w:t xml:space="preserve"> </w:t>
      </w:r>
      <w:r w:rsidRPr="006A3031">
        <w:rPr>
          <w:rFonts w:ascii="Cambria" w:hAnsi="Cambria" w:cstheme="minorHAnsi"/>
        </w:rPr>
        <w:t>professional development, and the provision of a supportive</w:t>
      </w:r>
      <w:r w:rsidRPr="006A3031">
        <w:rPr>
          <w:rFonts w:ascii="Cambria" w:hAnsi="Cambria" w:cstheme="minorHAnsi"/>
        </w:rPr>
        <w:br/>
        <w:t>work environment.</w:t>
      </w:r>
    </w:p>
    <w:p w14:paraId="18768E0F" w14:textId="77777777" w:rsidR="00526A6F" w:rsidRPr="006A3031" w:rsidRDefault="00526A6F" w:rsidP="00186883">
      <w:pPr>
        <w:spacing w:after="0"/>
        <w:ind w:left="1440" w:hanging="1440"/>
        <w:rPr>
          <w:rFonts w:ascii="Cambria" w:hAnsi="Cambria" w:cstheme="minorHAnsi"/>
        </w:rPr>
      </w:pPr>
      <w:r w:rsidRPr="002A5929">
        <w:rPr>
          <w:rStyle w:val="Heading4Char"/>
        </w:rPr>
        <w:t>Domain 11</w:t>
      </w:r>
      <w:r w:rsidRPr="006A3031">
        <w:rPr>
          <w:rFonts w:ascii="Cambria" w:hAnsi="Cambria" w:cstheme="minorHAnsi"/>
        </w:rPr>
        <w:t>:</w:t>
      </w:r>
      <w:r w:rsidRPr="006A3031">
        <w:rPr>
          <w:rFonts w:ascii="Cambria" w:hAnsi="Cambria" w:cstheme="minorHAnsi"/>
        </w:rPr>
        <w:tab/>
        <w:t>Maintain Administrative and Management Capacity</w:t>
      </w:r>
    </w:p>
    <w:p w14:paraId="173496B7" w14:textId="77777777" w:rsidR="00526A6F" w:rsidRPr="006A3031" w:rsidRDefault="00526A6F" w:rsidP="00526A6F">
      <w:pPr>
        <w:spacing w:after="0"/>
        <w:ind w:left="1440" w:hanging="1440"/>
        <w:rPr>
          <w:rFonts w:ascii="Cambria" w:hAnsi="Cambria" w:cstheme="minorHAnsi"/>
        </w:rPr>
      </w:pPr>
      <w:r w:rsidRPr="002A5929">
        <w:rPr>
          <w:rStyle w:val="Heading5Char"/>
        </w:rPr>
        <w:t>Standard 11.1</w:t>
      </w:r>
      <w:r w:rsidRPr="006A3031">
        <w:rPr>
          <w:rFonts w:ascii="Cambria" w:hAnsi="Cambria" w:cstheme="minorHAnsi"/>
        </w:rPr>
        <w:t xml:space="preserve">: </w:t>
      </w:r>
      <w:r w:rsidRPr="006A3031">
        <w:rPr>
          <w:rFonts w:ascii="Cambria" w:hAnsi="Cambria" w:cstheme="minorHAnsi"/>
        </w:rPr>
        <w:tab/>
        <w:t>Develop and Maintain an Operational Infrastructure to Support the Performance of</w:t>
      </w:r>
    </w:p>
    <w:p w14:paraId="5786A5F9" w14:textId="77777777" w:rsidR="00526A6F" w:rsidRPr="006A3031" w:rsidRDefault="00526A6F" w:rsidP="00526A6F">
      <w:pPr>
        <w:spacing w:after="0"/>
        <w:ind w:left="1440"/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t>Public Health Functions</w:t>
      </w:r>
    </w:p>
    <w:p w14:paraId="639A23D6" w14:textId="77777777" w:rsidR="00526A6F" w:rsidRPr="006A3031" w:rsidRDefault="00526A6F" w:rsidP="00526A6F">
      <w:pPr>
        <w:spacing w:after="0"/>
        <w:ind w:left="1440" w:hanging="1440"/>
        <w:rPr>
          <w:rFonts w:ascii="Cambria" w:hAnsi="Cambria" w:cstheme="minorHAnsi"/>
        </w:rPr>
      </w:pPr>
      <w:r w:rsidRPr="002A5929">
        <w:rPr>
          <w:rStyle w:val="Heading5Char"/>
        </w:rPr>
        <w:t>Standard 11.2</w:t>
      </w:r>
      <w:r w:rsidRPr="006A3031">
        <w:rPr>
          <w:rFonts w:ascii="Cambria" w:hAnsi="Cambria" w:cstheme="minorHAnsi"/>
        </w:rPr>
        <w:t xml:space="preserve">: </w:t>
      </w:r>
      <w:r w:rsidRPr="006A3031">
        <w:rPr>
          <w:rFonts w:ascii="Cambria" w:hAnsi="Cambria" w:cstheme="minorHAnsi"/>
        </w:rPr>
        <w:tab/>
        <w:t>Establish Effective Financial Management Systems</w:t>
      </w:r>
    </w:p>
    <w:p w14:paraId="450A3F15" w14:textId="77777777" w:rsidR="00526A6F" w:rsidRPr="006A3031" w:rsidRDefault="00526A6F" w:rsidP="00186883">
      <w:pPr>
        <w:spacing w:after="0"/>
        <w:ind w:left="1440" w:hanging="1440"/>
        <w:rPr>
          <w:rFonts w:ascii="Cambria" w:hAnsi="Cambria" w:cstheme="minorHAnsi"/>
        </w:rPr>
      </w:pPr>
      <w:r w:rsidRPr="002A5929">
        <w:rPr>
          <w:rStyle w:val="Heading4Char"/>
        </w:rPr>
        <w:t>Domain 12</w:t>
      </w:r>
      <w:r w:rsidRPr="006A3031">
        <w:rPr>
          <w:rFonts w:ascii="Cambria" w:hAnsi="Cambria" w:cstheme="minorHAnsi"/>
        </w:rPr>
        <w:t>:</w:t>
      </w:r>
      <w:r w:rsidRPr="006A3031">
        <w:rPr>
          <w:rFonts w:ascii="Cambria" w:hAnsi="Cambria" w:cstheme="minorHAnsi"/>
        </w:rPr>
        <w:tab/>
        <w:t>Maintain Capacity to Engage the Public Health Governing Entity</w:t>
      </w:r>
    </w:p>
    <w:p w14:paraId="3522DB33" w14:textId="77777777" w:rsidR="00526A6F" w:rsidRPr="006A3031" w:rsidRDefault="00526A6F" w:rsidP="00526A6F">
      <w:pPr>
        <w:spacing w:after="0"/>
        <w:ind w:left="1440" w:hanging="1440"/>
        <w:rPr>
          <w:rFonts w:ascii="Cambria" w:hAnsi="Cambria" w:cstheme="minorHAnsi"/>
        </w:rPr>
      </w:pPr>
      <w:r w:rsidRPr="002A5929">
        <w:rPr>
          <w:rStyle w:val="Heading5Char"/>
        </w:rPr>
        <w:t>Standard 12.1</w:t>
      </w:r>
      <w:r w:rsidRPr="006A3031">
        <w:rPr>
          <w:rFonts w:ascii="Cambria" w:hAnsi="Cambria" w:cstheme="minorHAnsi"/>
        </w:rPr>
        <w:t xml:space="preserve">: </w:t>
      </w:r>
      <w:r w:rsidRPr="006A3031">
        <w:rPr>
          <w:rFonts w:ascii="Cambria" w:hAnsi="Cambria" w:cstheme="minorHAnsi"/>
        </w:rPr>
        <w:tab/>
        <w:t>Maintain Current Operational Definitions and Statements of the Public Health Roles,</w:t>
      </w:r>
    </w:p>
    <w:p w14:paraId="154013D0" w14:textId="77777777" w:rsidR="00526A6F" w:rsidRPr="006A3031" w:rsidRDefault="00D845D8" w:rsidP="00526A6F">
      <w:pPr>
        <w:spacing w:after="0"/>
        <w:ind w:left="1440"/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t>Responsibilities</w:t>
      </w:r>
      <w:r w:rsidR="00526A6F" w:rsidRPr="006A3031">
        <w:rPr>
          <w:rFonts w:ascii="Cambria" w:hAnsi="Cambria" w:cstheme="minorHAnsi"/>
        </w:rPr>
        <w:t xml:space="preserve"> and Authorities</w:t>
      </w:r>
    </w:p>
    <w:p w14:paraId="5644D5B2" w14:textId="77777777" w:rsidR="00526A6F" w:rsidRPr="006A3031" w:rsidRDefault="00526A6F" w:rsidP="00526A6F">
      <w:pPr>
        <w:spacing w:after="0"/>
        <w:ind w:left="1440" w:hanging="1440"/>
        <w:rPr>
          <w:rFonts w:ascii="Cambria" w:hAnsi="Cambria" w:cstheme="minorHAnsi"/>
        </w:rPr>
      </w:pPr>
      <w:r w:rsidRPr="002A5929">
        <w:rPr>
          <w:rStyle w:val="Heading5Char"/>
        </w:rPr>
        <w:t>Standard 12.2</w:t>
      </w:r>
      <w:r w:rsidRPr="006A3031">
        <w:rPr>
          <w:rFonts w:ascii="Cambria" w:hAnsi="Cambria" w:cstheme="minorHAnsi"/>
        </w:rPr>
        <w:t xml:space="preserve">: </w:t>
      </w:r>
      <w:r w:rsidRPr="006A3031">
        <w:rPr>
          <w:rFonts w:ascii="Cambria" w:hAnsi="Cambria" w:cstheme="minorHAnsi"/>
        </w:rPr>
        <w:tab/>
        <w:t>Provide Information to the Governing Entity Regarding Public Health and the Official</w:t>
      </w:r>
    </w:p>
    <w:p w14:paraId="29C70447" w14:textId="77777777" w:rsidR="00526A6F" w:rsidRPr="006A3031" w:rsidRDefault="00526A6F" w:rsidP="00526A6F">
      <w:pPr>
        <w:spacing w:after="0"/>
        <w:ind w:left="1440"/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t>Responsibilities of the Health Department and of the Governing Entity</w:t>
      </w:r>
    </w:p>
    <w:p w14:paraId="52FBDFE0" w14:textId="77777777" w:rsidR="00526A6F" w:rsidRPr="006A3031" w:rsidRDefault="00526A6F" w:rsidP="00526A6F">
      <w:pPr>
        <w:spacing w:after="0"/>
        <w:ind w:left="1440" w:hanging="1440"/>
        <w:rPr>
          <w:rFonts w:ascii="Cambria" w:hAnsi="Cambria" w:cstheme="minorHAnsi"/>
        </w:rPr>
      </w:pPr>
      <w:r w:rsidRPr="002A5929">
        <w:rPr>
          <w:rStyle w:val="Heading5Char"/>
        </w:rPr>
        <w:t>Standard 12.3</w:t>
      </w:r>
      <w:r w:rsidRPr="006A3031">
        <w:rPr>
          <w:rFonts w:ascii="Cambria" w:hAnsi="Cambria" w:cstheme="minorHAnsi"/>
        </w:rPr>
        <w:t xml:space="preserve">: </w:t>
      </w:r>
      <w:r w:rsidRPr="006A3031">
        <w:rPr>
          <w:rFonts w:ascii="Cambria" w:hAnsi="Cambria" w:cstheme="minorHAnsi"/>
        </w:rPr>
        <w:tab/>
        <w:t xml:space="preserve">Encourage the Governing Entity’s Engagement </w:t>
      </w:r>
      <w:r w:rsidR="00D845D8" w:rsidRPr="006A3031">
        <w:rPr>
          <w:rFonts w:ascii="Cambria" w:hAnsi="Cambria" w:cstheme="minorHAnsi"/>
        </w:rPr>
        <w:t>in</w:t>
      </w:r>
      <w:r w:rsidRPr="006A3031">
        <w:rPr>
          <w:rFonts w:ascii="Cambria" w:hAnsi="Cambria" w:cstheme="minorHAnsi"/>
        </w:rPr>
        <w:t xml:space="preserve"> the Public Health Department’s Overall</w:t>
      </w:r>
    </w:p>
    <w:p w14:paraId="23C8642D" w14:textId="77777777" w:rsidR="00526A6F" w:rsidRDefault="00526A6F" w:rsidP="00526A6F">
      <w:pPr>
        <w:spacing w:after="0"/>
        <w:ind w:left="1440"/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t>Obligations and Responsibilities</w:t>
      </w:r>
    </w:p>
    <w:p w14:paraId="50BF7596" w14:textId="77777777" w:rsidR="00AA400E" w:rsidRPr="006A3031" w:rsidRDefault="00AA400E" w:rsidP="00526A6F">
      <w:pPr>
        <w:spacing w:after="0"/>
        <w:ind w:left="1440"/>
        <w:rPr>
          <w:rFonts w:ascii="Cambria" w:hAnsi="Cambria" w:cstheme="minorHAnsi"/>
        </w:rPr>
      </w:pPr>
    </w:p>
    <w:p w14:paraId="59B7D6FB" w14:textId="77777777" w:rsidR="001563D5" w:rsidRPr="006A3031" w:rsidRDefault="001563D5" w:rsidP="001563D5">
      <w:pPr>
        <w:pStyle w:val="Heading2"/>
        <w:rPr>
          <w:rFonts w:ascii="Cambria" w:hAnsi="Cambria" w:cstheme="minorHAnsi"/>
          <w:color w:val="7A112A" w:themeColor="text2"/>
        </w:rPr>
      </w:pPr>
      <w:r w:rsidRPr="006A3031">
        <w:rPr>
          <w:rFonts w:ascii="Cambria" w:hAnsi="Cambria" w:cstheme="minorHAnsi"/>
          <w:color w:val="7A112A" w:themeColor="text2"/>
        </w:rPr>
        <w:lastRenderedPageBreak/>
        <w:t>Council on Linkages Competencies</w:t>
      </w:r>
    </w:p>
    <w:p w14:paraId="7CBF43B5" w14:textId="77777777" w:rsidR="00563453" w:rsidRPr="006A3031" w:rsidRDefault="00927266" w:rsidP="007F1E2C">
      <w:pPr>
        <w:spacing w:after="0"/>
        <w:rPr>
          <w:rFonts w:ascii="Cambria" w:hAnsi="Cambria" w:cstheme="minorHAnsi"/>
        </w:rPr>
      </w:pPr>
      <w:r w:rsidRPr="006A3031">
        <w:rPr>
          <w:rStyle w:val="Heading4Char"/>
          <w:rFonts w:ascii="Cambria" w:hAnsi="Cambria" w:cstheme="minorHAnsi"/>
        </w:rPr>
        <w:t>Analytic/Assessment Skills</w:t>
      </w:r>
      <w:r w:rsidRPr="006A3031">
        <w:rPr>
          <w:rFonts w:ascii="Cambria" w:hAnsi="Cambria" w:cstheme="minorHAnsi"/>
        </w:rPr>
        <w:t xml:space="preserve">: </w:t>
      </w:r>
      <w:r w:rsidRPr="006A3031">
        <w:rPr>
          <w:rFonts w:ascii="Cambria" w:hAnsi="Cambria" w:cstheme="minorHAnsi"/>
          <w:b/>
        </w:rPr>
        <w:t>1C13</w:t>
      </w:r>
      <w:r w:rsidR="00406FCE" w:rsidRPr="006A3031">
        <w:rPr>
          <w:rFonts w:ascii="Cambria" w:hAnsi="Cambria" w:cstheme="minorHAnsi"/>
          <w:b/>
        </w:rPr>
        <w:t>:</w:t>
      </w:r>
      <w:r w:rsidRPr="006A3031">
        <w:rPr>
          <w:rFonts w:ascii="Cambria" w:hAnsi="Cambria" w:cstheme="minorHAnsi"/>
        </w:rPr>
        <w:t xml:space="preserve"> Identifies the resources to meet community health needs</w:t>
      </w:r>
    </w:p>
    <w:p w14:paraId="50955F81" w14:textId="77777777" w:rsidR="00814E2B" w:rsidRPr="006A3031" w:rsidRDefault="00927266" w:rsidP="007F1E2C">
      <w:pPr>
        <w:spacing w:after="0"/>
        <w:rPr>
          <w:rFonts w:ascii="Cambria" w:hAnsi="Cambria" w:cstheme="minorHAnsi"/>
        </w:rPr>
      </w:pPr>
      <w:r w:rsidRPr="006A3031">
        <w:rPr>
          <w:rStyle w:val="Heading4Char"/>
          <w:rFonts w:ascii="Cambria" w:hAnsi="Cambria" w:cstheme="minorHAnsi"/>
        </w:rPr>
        <w:t>Policy Development/Program Planning Skills</w:t>
      </w:r>
      <w:r w:rsidRPr="006A3031">
        <w:rPr>
          <w:rFonts w:ascii="Cambria" w:hAnsi="Cambria" w:cstheme="minorHAnsi"/>
        </w:rPr>
        <w:t xml:space="preserve">: </w:t>
      </w:r>
      <w:r w:rsidRPr="006A3031">
        <w:rPr>
          <w:rFonts w:ascii="Cambria" w:hAnsi="Cambria" w:cstheme="minorHAnsi"/>
          <w:b/>
        </w:rPr>
        <w:t>2C2</w:t>
      </w:r>
      <w:r w:rsidR="00406FCE" w:rsidRPr="006A3031">
        <w:rPr>
          <w:rFonts w:ascii="Cambria" w:hAnsi="Cambria" w:cstheme="minorHAnsi"/>
          <w:b/>
        </w:rPr>
        <w:t>:</w:t>
      </w:r>
      <w:r w:rsidRPr="006A3031">
        <w:rPr>
          <w:rFonts w:ascii="Cambria" w:hAnsi="Cambria" w:cstheme="minorHAnsi"/>
        </w:rPr>
        <w:t xml:space="preserve"> Decides policy options for</w:t>
      </w:r>
      <w:r w:rsidR="00814E2B" w:rsidRPr="006A3031">
        <w:rPr>
          <w:rFonts w:ascii="Cambria" w:hAnsi="Cambria" w:cstheme="minorHAnsi"/>
        </w:rPr>
        <w:t xml:space="preserve"> </w:t>
      </w:r>
      <w:r w:rsidRPr="006A3031">
        <w:rPr>
          <w:rFonts w:ascii="Cambria" w:hAnsi="Cambria" w:cstheme="minorHAnsi"/>
        </w:rPr>
        <w:t xml:space="preserve">public health organization </w:t>
      </w:r>
      <w:r w:rsidR="00814E2B" w:rsidRPr="006A3031">
        <w:rPr>
          <w:rFonts w:ascii="Cambria" w:hAnsi="Cambria" w:cstheme="minorHAnsi"/>
        </w:rPr>
        <w:t xml:space="preserve">  </w:t>
      </w:r>
    </w:p>
    <w:p w14:paraId="0D7DAF4F" w14:textId="77777777" w:rsidR="00814E2B" w:rsidRPr="006A3031" w:rsidRDefault="00927266" w:rsidP="007F1E2C">
      <w:pPr>
        <w:spacing w:after="0"/>
        <w:ind w:left="720"/>
        <w:rPr>
          <w:rFonts w:ascii="Cambria" w:hAnsi="Cambria" w:cstheme="minorHAnsi"/>
        </w:rPr>
      </w:pPr>
      <w:r w:rsidRPr="006A3031">
        <w:rPr>
          <w:rFonts w:ascii="Cambria" w:hAnsi="Cambria" w:cstheme="minorHAnsi"/>
          <w:b/>
        </w:rPr>
        <w:t>2C5</w:t>
      </w:r>
      <w:r w:rsidR="00406FCE" w:rsidRPr="006A3031">
        <w:rPr>
          <w:rFonts w:ascii="Cambria" w:hAnsi="Cambria" w:cstheme="minorHAnsi"/>
        </w:rPr>
        <w:t>:</w:t>
      </w:r>
      <w:r w:rsidRPr="006A3031">
        <w:rPr>
          <w:rFonts w:ascii="Cambria" w:hAnsi="Cambria" w:cstheme="minorHAnsi"/>
        </w:rPr>
        <w:t xml:space="preserve"> Determines policy for the</w:t>
      </w:r>
      <w:r w:rsidR="00814E2B" w:rsidRPr="006A3031">
        <w:rPr>
          <w:rFonts w:ascii="Cambria" w:hAnsi="Cambria" w:cstheme="minorHAnsi"/>
        </w:rPr>
        <w:t xml:space="preserve"> </w:t>
      </w:r>
      <w:r w:rsidRPr="006A3031">
        <w:rPr>
          <w:rFonts w:ascii="Cambria" w:hAnsi="Cambria" w:cstheme="minorHAnsi"/>
        </w:rPr>
        <w:t>public health organization</w:t>
      </w:r>
      <w:r w:rsidR="00814E2B" w:rsidRPr="006A3031">
        <w:rPr>
          <w:rFonts w:ascii="Cambria" w:hAnsi="Cambria" w:cstheme="minorHAnsi"/>
        </w:rPr>
        <w:t xml:space="preserve"> </w:t>
      </w:r>
      <w:r w:rsidRPr="006A3031">
        <w:rPr>
          <w:rFonts w:ascii="Cambria" w:hAnsi="Cambria" w:cstheme="minorHAnsi"/>
        </w:rPr>
        <w:t>with guidance from the</w:t>
      </w:r>
      <w:r w:rsidR="00814E2B" w:rsidRPr="006A3031">
        <w:rPr>
          <w:rFonts w:ascii="Cambria" w:hAnsi="Cambria" w:cstheme="minorHAnsi"/>
        </w:rPr>
        <w:t xml:space="preserve"> </w:t>
      </w:r>
      <w:r w:rsidRPr="006A3031">
        <w:rPr>
          <w:rFonts w:ascii="Cambria" w:hAnsi="Cambria" w:cstheme="minorHAnsi"/>
        </w:rPr>
        <w:t xml:space="preserve">organization’s governing body </w:t>
      </w:r>
      <w:r w:rsidRPr="006A3031">
        <w:rPr>
          <w:rFonts w:ascii="Cambria" w:hAnsi="Cambria" w:cstheme="minorHAnsi"/>
          <w:b/>
        </w:rPr>
        <w:t>2C6</w:t>
      </w:r>
      <w:r w:rsidR="00406FCE" w:rsidRPr="006A3031">
        <w:rPr>
          <w:rFonts w:ascii="Cambria" w:hAnsi="Cambria" w:cstheme="minorHAnsi"/>
        </w:rPr>
        <w:t>:</w:t>
      </w:r>
      <w:r w:rsidRPr="006A3031">
        <w:rPr>
          <w:rFonts w:ascii="Cambria" w:hAnsi="Cambria" w:cstheme="minorHAnsi"/>
        </w:rPr>
        <w:t xml:space="preserve"> Critiques decision analyses</w:t>
      </w:r>
      <w:r w:rsidR="00814E2B" w:rsidRPr="006A3031">
        <w:rPr>
          <w:rFonts w:ascii="Cambria" w:hAnsi="Cambria" w:cstheme="minorHAnsi"/>
        </w:rPr>
        <w:t xml:space="preserve"> </w:t>
      </w:r>
      <w:r w:rsidRPr="006A3031">
        <w:rPr>
          <w:rFonts w:ascii="Cambria" w:hAnsi="Cambria" w:cstheme="minorHAnsi"/>
        </w:rPr>
        <w:t>that result in policy</w:t>
      </w:r>
      <w:r w:rsidR="00814E2B" w:rsidRPr="006A3031">
        <w:rPr>
          <w:rFonts w:ascii="Cambria" w:hAnsi="Cambria" w:cstheme="minorHAnsi"/>
        </w:rPr>
        <w:t xml:space="preserve"> </w:t>
      </w:r>
      <w:r w:rsidRPr="006A3031">
        <w:rPr>
          <w:rFonts w:ascii="Cambria" w:hAnsi="Cambria" w:cstheme="minorHAnsi"/>
        </w:rPr>
        <w:t>development and program</w:t>
      </w:r>
      <w:r w:rsidR="00814E2B" w:rsidRPr="006A3031">
        <w:rPr>
          <w:rFonts w:ascii="Cambria" w:hAnsi="Cambria" w:cstheme="minorHAnsi"/>
        </w:rPr>
        <w:t xml:space="preserve"> </w:t>
      </w:r>
      <w:r w:rsidRPr="006A3031">
        <w:rPr>
          <w:rFonts w:ascii="Cambria" w:hAnsi="Cambria" w:cstheme="minorHAnsi"/>
        </w:rPr>
        <w:t xml:space="preserve">planning </w:t>
      </w:r>
      <w:r w:rsidRPr="006A3031">
        <w:rPr>
          <w:rFonts w:ascii="Cambria" w:hAnsi="Cambria" w:cstheme="minorHAnsi"/>
          <w:b/>
        </w:rPr>
        <w:t>2C7</w:t>
      </w:r>
      <w:r w:rsidR="00406FCE" w:rsidRPr="006A3031">
        <w:rPr>
          <w:rFonts w:ascii="Cambria" w:hAnsi="Cambria" w:cstheme="minorHAnsi"/>
        </w:rPr>
        <w:t>:</w:t>
      </w:r>
      <w:r w:rsidRPr="006A3031">
        <w:rPr>
          <w:rFonts w:ascii="Cambria" w:hAnsi="Cambria" w:cstheme="minorHAnsi"/>
        </w:rPr>
        <w:t xml:space="preserve"> Ensures public health</w:t>
      </w:r>
      <w:r w:rsidR="00814E2B" w:rsidRPr="006A3031">
        <w:rPr>
          <w:rFonts w:ascii="Cambria" w:hAnsi="Cambria" w:cstheme="minorHAnsi"/>
        </w:rPr>
        <w:t xml:space="preserve"> </w:t>
      </w:r>
      <w:r w:rsidRPr="006A3031">
        <w:rPr>
          <w:rFonts w:ascii="Cambria" w:hAnsi="Cambria" w:cstheme="minorHAnsi"/>
        </w:rPr>
        <w:t>programs are consistent with</w:t>
      </w:r>
      <w:r w:rsidR="00814E2B" w:rsidRPr="006A3031">
        <w:rPr>
          <w:rFonts w:ascii="Cambria" w:hAnsi="Cambria" w:cstheme="minorHAnsi"/>
        </w:rPr>
        <w:t xml:space="preserve"> </w:t>
      </w:r>
      <w:r w:rsidRPr="006A3031">
        <w:rPr>
          <w:rFonts w:ascii="Cambria" w:hAnsi="Cambria" w:cstheme="minorHAnsi"/>
        </w:rPr>
        <w:t>public health laws and</w:t>
      </w:r>
      <w:r w:rsidR="00814E2B" w:rsidRPr="006A3031">
        <w:rPr>
          <w:rFonts w:ascii="Cambria" w:hAnsi="Cambria" w:cstheme="minorHAnsi"/>
        </w:rPr>
        <w:t xml:space="preserve"> </w:t>
      </w:r>
      <w:r w:rsidRPr="006A3031">
        <w:rPr>
          <w:rFonts w:ascii="Cambria" w:hAnsi="Cambria" w:cstheme="minorHAnsi"/>
        </w:rPr>
        <w:t xml:space="preserve">regulations </w:t>
      </w:r>
      <w:r w:rsidRPr="006A3031">
        <w:rPr>
          <w:rFonts w:ascii="Cambria" w:hAnsi="Cambria" w:cstheme="minorHAnsi"/>
          <w:b/>
        </w:rPr>
        <w:t>2C8</w:t>
      </w:r>
      <w:r w:rsidR="00406FCE" w:rsidRPr="006A3031">
        <w:rPr>
          <w:rFonts w:ascii="Cambria" w:hAnsi="Cambria" w:cstheme="minorHAnsi"/>
        </w:rPr>
        <w:t>:</w:t>
      </w:r>
      <w:r w:rsidRPr="006A3031">
        <w:rPr>
          <w:rFonts w:ascii="Cambria" w:hAnsi="Cambria" w:cstheme="minorHAnsi"/>
        </w:rPr>
        <w:t xml:space="preserve"> Implements plans and</w:t>
      </w:r>
      <w:r w:rsidR="00814E2B" w:rsidRPr="006A3031">
        <w:rPr>
          <w:rFonts w:ascii="Cambria" w:hAnsi="Cambria" w:cstheme="minorHAnsi"/>
        </w:rPr>
        <w:t xml:space="preserve"> </w:t>
      </w:r>
      <w:r w:rsidRPr="006A3031">
        <w:rPr>
          <w:rFonts w:ascii="Cambria" w:hAnsi="Cambria" w:cstheme="minorHAnsi"/>
        </w:rPr>
        <w:t>programs consistent with</w:t>
      </w:r>
      <w:r w:rsidR="00814E2B" w:rsidRPr="006A3031">
        <w:rPr>
          <w:rFonts w:ascii="Cambria" w:hAnsi="Cambria" w:cstheme="minorHAnsi"/>
        </w:rPr>
        <w:t xml:space="preserve"> </w:t>
      </w:r>
      <w:r w:rsidRPr="006A3031">
        <w:rPr>
          <w:rFonts w:ascii="Cambria" w:hAnsi="Cambria" w:cstheme="minorHAnsi"/>
        </w:rPr>
        <w:t xml:space="preserve">policies </w:t>
      </w:r>
      <w:r w:rsidR="008349DE" w:rsidRPr="006A3031">
        <w:rPr>
          <w:rFonts w:ascii="Cambria" w:hAnsi="Cambria" w:cstheme="minorHAnsi"/>
        </w:rPr>
        <w:t xml:space="preserve"> </w:t>
      </w:r>
      <w:r w:rsidR="00814E2B" w:rsidRPr="006A3031">
        <w:rPr>
          <w:rFonts w:ascii="Cambria" w:hAnsi="Cambria" w:cstheme="minorHAnsi"/>
        </w:rPr>
        <w:t xml:space="preserve"> </w:t>
      </w:r>
      <w:r w:rsidRPr="006A3031">
        <w:rPr>
          <w:rFonts w:ascii="Cambria" w:hAnsi="Cambria" w:cstheme="minorHAnsi"/>
          <w:b/>
        </w:rPr>
        <w:t>2C13</w:t>
      </w:r>
      <w:r w:rsidR="00406FCE" w:rsidRPr="006A3031">
        <w:rPr>
          <w:rFonts w:ascii="Cambria" w:hAnsi="Cambria" w:cstheme="minorHAnsi"/>
          <w:b/>
        </w:rPr>
        <w:t>:</w:t>
      </w:r>
      <w:r w:rsidRPr="006A3031">
        <w:rPr>
          <w:rFonts w:ascii="Cambria" w:hAnsi="Cambria" w:cstheme="minorHAnsi"/>
        </w:rPr>
        <w:t xml:space="preserve"> Integrates emerging trends of</w:t>
      </w:r>
      <w:r w:rsidR="00814E2B" w:rsidRPr="006A3031">
        <w:rPr>
          <w:rFonts w:ascii="Cambria" w:hAnsi="Cambria" w:cstheme="minorHAnsi"/>
        </w:rPr>
        <w:t xml:space="preserve"> </w:t>
      </w:r>
      <w:r w:rsidRPr="006A3031">
        <w:rPr>
          <w:rFonts w:ascii="Cambria" w:hAnsi="Cambria" w:cstheme="minorHAnsi"/>
        </w:rPr>
        <w:t>the fiscal, social and political</w:t>
      </w:r>
      <w:r w:rsidR="00814E2B" w:rsidRPr="006A3031">
        <w:rPr>
          <w:rFonts w:ascii="Cambria" w:hAnsi="Cambria" w:cstheme="minorHAnsi"/>
        </w:rPr>
        <w:t xml:space="preserve"> </w:t>
      </w:r>
      <w:r w:rsidRPr="006A3031">
        <w:rPr>
          <w:rFonts w:ascii="Cambria" w:hAnsi="Cambria" w:cstheme="minorHAnsi"/>
        </w:rPr>
        <w:t>environment into public health</w:t>
      </w:r>
      <w:r w:rsidR="00814E2B" w:rsidRPr="006A3031">
        <w:rPr>
          <w:rFonts w:ascii="Cambria" w:hAnsi="Cambria" w:cstheme="minorHAnsi"/>
        </w:rPr>
        <w:t xml:space="preserve"> </w:t>
      </w:r>
      <w:r w:rsidRPr="006A3031">
        <w:rPr>
          <w:rFonts w:ascii="Cambria" w:hAnsi="Cambria" w:cstheme="minorHAnsi"/>
        </w:rPr>
        <w:t>strategic planning</w:t>
      </w:r>
    </w:p>
    <w:p w14:paraId="29BB1C34" w14:textId="77777777" w:rsidR="00814E2B" w:rsidRPr="006A3031" w:rsidRDefault="00927266" w:rsidP="007F1E2C">
      <w:pPr>
        <w:spacing w:after="0"/>
        <w:rPr>
          <w:rFonts w:ascii="Cambria" w:hAnsi="Cambria" w:cstheme="minorHAnsi"/>
        </w:rPr>
      </w:pPr>
      <w:r w:rsidRPr="006A3031">
        <w:rPr>
          <w:rStyle w:val="Heading4Char"/>
          <w:rFonts w:ascii="Cambria" w:hAnsi="Cambria" w:cstheme="minorHAnsi"/>
        </w:rPr>
        <w:t>Communication Skills</w:t>
      </w:r>
      <w:r w:rsidRPr="006A3031">
        <w:rPr>
          <w:rFonts w:ascii="Cambria" w:hAnsi="Cambria" w:cstheme="minorHAnsi"/>
        </w:rPr>
        <w:t xml:space="preserve">: </w:t>
      </w:r>
      <w:r w:rsidRPr="006A3031">
        <w:rPr>
          <w:rFonts w:ascii="Cambria" w:hAnsi="Cambria" w:cstheme="minorHAnsi"/>
          <w:b/>
        </w:rPr>
        <w:t>3C7</w:t>
      </w:r>
      <w:r w:rsidR="00406FCE" w:rsidRPr="006A3031">
        <w:rPr>
          <w:rFonts w:ascii="Cambria" w:hAnsi="Cambria" w:cstheme="minorHAnsi"/>
          <w:b/>
        </w:rPr>
        <w:t>:</w:t>
      </w:r>
      <w:r w:rsidRPr="006A3031">
        <w:rPr>
          <w:rFonts w:ascii="Cambria" w:hAnsi="Cambria" w:cstheme="minorHAnsi"/>
        </w:rPr>
        <w:t xml:space="preserve"> Communicates the role of</w:t>
      </w:r>
      <w:r w:rsidR="00814E2B" w:rsidRPr="006A3031">
        <w:rPr>
          <w:rFonts w:ascii="Cambria" w:hAnsi="Cambria" w:cstheme="minorHAnsi"/>
        </w:rPr>
        <w:t xml:space="preserve"> </w:t>
      </w:r>
      <w:r w:rsidRPr="006A3031">
        <w:rPr>
          <w:rFonts w:ascii="Cambria" w:hAnsi="Cambria" w:cstheme="minorHAnsi"/>
        </w:rPr>
        <w:t>public health within the</w:t>
      </w:r>
      <w:r w:rsidR="00814E2B" w:rsidRPr="006A3031">
        <w:rPr>
          <w:rFonts w:ascii="Cambria" w:hAnsi="Cambria" w:cstheme="minorHAnsi"/>
        </w:rPr>
        <w:t xml:space="preserve"> </w:t>
      </w:r>
      <w:r w:rsidRPr="006A3031">
        <w:rPr>
          <w:rFonts w:ascii="Cambria" w:hAnsi="Cambria" w:cstheme="minorHAnsi"/>
        </w:rPr>
        <w:t>overall health system</w:t>
      </w:r>
      <w:r w:rsidR="00814E2B" w:rsidRPr="006A3031">
        <w:rPr>
          <w:rFonts w:ascii="Cambria" w:hAnsi="Cambria" w:cstheme="minorHAnsi"/>
        </w:rPr>
        <w:t xml:space="preserve"> </w:t>
      </w:r>
    </w:p>
    <w:p w14:paraId="0A35BAB4" w14:textId="77777777" w:rsidR="008349DE" w:rsidRPr="006A3031" w:rsidRDefault="00927266" w:rsidP="008349DE">
      <w:pPr>
        <w:spacing w:after="0"/>
        <w:rPr>
          <w:rFonts w:ascii="Cambria" w:hAnsi="Cambria" w:cstheme="minorHAnsi"/>
        </w:rPr>
      </w:pPr>
      <w:r w:rsidRPr="006A3031">
        <w:rPr>
          <w:rStyle w:val="Heading4Char"/>
          <w:rFonts w:ascii="Cambria" w:hAnsi="Cambria" w:cstheme="minorHAnsi"/>
        </w:rPr>
        <w:t>Community Dimensions of Practice Skills</w:t>
      </w:r>
      <w:r w:rsidRPr="006A3031">
        <w:rPr>
          <w:rFonts w:ascii="Cambria" w:hAnsi="Cambria" w:cstheme="minorHAnsi"/>
        </w:rPr>
        <w:t xml:space="preserve"> </w:t>
      </w:r>
      <w:r w:rsidRPr="006A3031">
        <w:rPr>
          <w:rFonts w:ascii="Cambria" w:hAnsi="Cambria" w:cstheme="minorHAnsi"/>
          <w:b/>
        </w:rPr>
        <w:t>5C3</w:t>
      </w:r>
      <w:r w:rsidR="00406FCE" w:rsidRPr="006A3031">
        <w:rPr>
          <w:rFonts w:ascii="Cambria" w:hAnsi="Cambria" w:cstheme="minorHAnsi"/>
          <w:b/>
        </w:rPr>
        <w:t>:</w:t>
      </w:r>
      <w:r w:rsidRPr="006A3031">
        <w:rPr>
          <w:rFonts w:ascii="Cambria" w:hAnsi="Cambria" w:cstheme="minorHAnsi"/>
        </w:rPr>
        <w:t xml:space="preserve"> Establishes linkages with key</w:t>
      </w:r>
      <w:r w:rsidR="00814E2B" w:rsidRPr="006A3031">
        <w:rPr>
          <w:rFonts w:ascii="Cambria" w:hAnsi="Cambria" w:cstheme="minorHAnsi"/>
        </w:rPr>
        <w:t xml:space="preserve"> </w:t>
      </w:r>
      <w:r w:rsidRPr="006A3031">
        <w:rPr>
          <w:rFonts w:ascii="Cambria" w:hAnsi="Cambria" w:cstheme="minorHAnsi"/>
        </w:rPr>
        <w:t xml:space="preserve">Stakeholders </w:t>
      </w:r>
      <w:r w:rsidRPr="006A3031">
        <w:rPr>
          <w:rFonts w:ascii="Cambria" w:hAnsi="Cambria" w:cstheme="minorHAnsi"/>
          <w:b/>
        </w:rPr>
        <w:t>5C5</w:t>
      </w:r>
      <w:r w:rsidR="00406FCE" w:rsidRPr="006A3031">
        <w:rPr>
          <w:rFonts w:ascii="Cambria" w:hAnsi="Cambria" w:cstheme="minorHAnsi"/>
          <w:b/>
        </w:rPr>
        <w:t>:</w:t>
      </w:r>
      <w:r w:rsidRPr="006A3031">
        <w:rPr>
          <w:rFonts w:ascii="Cambria" w:hAnsi="Cambria" w:cstheme="minorHAnsi"/>
        </w:rPr>
        <w:t xml:space="preserve"> Maintains </w:t>
      </w:r>
    </w:p>
    <w:p w14:paraId="4A484DA0" w14:textId="77777777" w:rsidR="00927266" w:rsidRPr="006A3031" w:rsidRDefault="008349DE" w:rsidP="007F1E2C">
      <w:pPr>
        <w:spacing w:after="0"/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tab/>
      </w:r>
      <w:r w:rsidR="00927266" w:rsidRPr="006A3031">
        <w:rPr>
          <w:rFonts w:ascii="Cambria" w:hAnsi="Cambria" w:cstheme="minorHAnsi"/>
        </w:rPr>
        <w:t>partnerships with</w:t>
      </w:r>
      <w:r w:rsidR="00814E2B" w:rsidRPr="006A3031">
        <w:rPr>
          <w:rFonts w:ascii="Cambria" w:hAnsi="Cambria" w:cstheme="minorHAnsi"/>
        </w:rPr>
        <w:t xml:space="preserve"> </w:t>
      </w:r>
      <w:r w:rsidR="00927266" w:rsidRPr="006A3031">
        <w:rPr>
          <w:rFonts w:ascii="Cambria" w:hAnsi="Cambria" w:cstheme="minorHAnsi"/>
        </w:rPr>
        <w:t xml:space="preserve">key stakeholders </w:t>
      </w:r>
      <w:r w:rsidR="00927266" w:rsidRPr="006A3031">
        <w:rPr>
          <w:rFonts w:ascii="Cambria" w:hAnsi="Cambria" w:cstheme="minorHAnsi"/>
          <w:b/>
        </w:rPr>
        <w:t>5C10</w:t>
      </w:r>
      <w:r w:rsidR="00406FCE" w:rsidRPr="006A3031">
        <w:rPr>
          <w:rFonts w:ascii="Cambria" w:hAnsi="Cambria" w:cstheme="minorHAnsi"/>
          <w:b/>
        </w:rPr>
        <w:t>:</w:t>
      </w:r>
      <w:r w:rsidR="00927266" w:rsidRPr="006A3031">
        <w:rPr>
          <w:rFonts w:ascii="Cambria" w:hAnsi="Cambria" w:cstheme="minorHAnsi"/>
        </w:rPr>
        <w:t xml:space="preserve"> Defends public health</w:t>
      </w:r>
      <w:r w:rsidR="00814E2B" w:rsidRPr="006A3031">
        <w:rPr>
          <w:rFonts w:ascii="Cambria" w:hAnsi="Cambria" w:cstheme="minorHAnsi"/>
        </w:rPr>
        <w:t xml:space="preserve"> </w:t>
      </w:r>
      <w:r w:rsidR="00927266" w:rsidRPr="006A3031">
        <w:rPr>
          <w:rFonts w:ascii="Cambria" w:hAnsi="Cambria" w:cstheme="minorHAnsi"/>
        </w:rPr>
        <w:t>policies, programs, and</w:t>
      </w:r>
      <w:r w:rsidR="00814E2B" w:rsidRPr="006A3031">
        <w:rPr>
          <w:rFonts w:ascii="Cambria" w:hAnsi="Cambria" w:cstheme="minorHAnsi"/>
        </w:rPr>
        <w:t xml:space="preserve"> </w:t>
      </w:r>
      <w:r w:rsidR="00927266" w:rsidRPr="006A3031">
        <w:rPr>
          <w:rFonts w:ascii="Cambria" w:hAnsi="Cambria" w:cstheme="minorHAnsi"/>
        </w:rPr>
        <w:t>resources</w:t>
      </w:r>
    </w:p>
    <w:p w14:paraId="52D6E2D8" w14:textId="77777777" w:rsidR="00814E2B" w:rsidRPr="006A3031" w:rsidRDefault="00927266" w:rsidP="007F1E2C">
      <w:pPr>
        <w:spacing w:after="0"/>
        <w:rPr>
          <w:rFonts w:ascii="Cambria" w:hAnsi="Cambria" w:cstheme="minorHAnsi"/>
        </w:rPr>
      </w:pPr>
      <w:r w:rsidRPr="006A3031">
        <w:rPr>
          <w:rStyle w:val="Heading4Char"/>
          <w:rFonts w:ascii="Cambria" w:hAnsi="Cambria" w:cstheme="minorHAnsi"/>
        </w:rPr>
        <w:t>Financial Planning &amp; Management Skills</w:t>
      </w:r>
      <w:r w:rsidRPr="006A3031">
        <w:rPr>
          <w:rFonts w:ascii="Cambria" w:hAnsi="Cambria" w:cstheme="minorHAnsi"/>
        </w:rPr>
        <w:t xml:space="preserve"> </w:t>
      </w:r>
      <w:r w:rsidR="00814E2B" w:rsidRPr="006A3031">
        <w:rPr>
          <w:rFonts w:ascii="Cambria" w:hAnsi="Cambria" w:cstheme="minorHAnsi"/>
          <w:b/>
        </w:rPr>
        <w:t>7C1</w:t>
      </w:r>
      <w:r w:rsidR="00406FCE" w:rsidRPr="006A3031">
        <w:rPr>
          <w:rFonts w:ascii="Cambria" w:hAnsi="Cambria" w:cstheme="minorHAnsi"/>
          <w:b/>
        </w:rPr>
        <w:t>:</w:t>
      </w:r>
      <w:r w:rsidR="00814E2B" w:rsidRPr="006A3031">
        <w:rPr>
          <w:rFonts w:ascii="Cambria" w:hAnsi="Cambria" w:cstheme="minorHAnsi"/>
        </w:rPr>
        <w:t xml:space="preserve"> Leverages the interrelationships of local, state, and federal public</w:t>
      </w:r>
    </w:p>
    <w:p w14:paraId="18C94BA4" w14:textId="77777777" w:rsidR="00814E2B" w:rsidRPr="006A3031" w:rsidRDefault="00814E2B" w:rsidP="007F1E2C">
      <w:pPr>
        <w:spacing w:after="0"/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tab/>
        <w:t xml:space="preserve">health and health care systems for public health program management </w:t>
      </w:r>
      <w:r w:rsidRPr="006A3031">
        <w:rPr>
          <w:rFonts w:ascii="Cambria" w:hAnsi="Cambria" w:cstheme="minorHAnsi"/>
          <w:b/>
        </w:rPr>
        <w:t>7C2</w:t>
      </w:r>
      <w:r w:rsidR="00406FCE" w:rsidRPr="006A3031">
        <w:rPr>
          <w:rFonts w:ascii="Cambria" w:hAnsi="Cambria" w:cstheme="minorHAnsi"/>
        </w:rPr>
        <w:t>:</w:t>
      </w:r>
      <w:r w:rsidRPr="006A3031">
        <w:rPr>
          <w:rFonts w:ascii="Cambria" w:hAnsi="Cambria" w:cstheme="minorHAnsi"/>
        </w:rPr>
        <w:t xml:space="preserve"> Leverages the organizational</w:t>
      </w:r>
    </w:p>
    <w:p w14:paraId="7D679DE1" w14:textId="77777777" w:rsidR="00814E2B" w:rsidRPr="006A3031" w:rsidRDefault="00814E2B" w:rsidP="007F1E2C">
      <w:pPr>
        <w:spacing w:after="0"/>
        <w:ind w:left="720"/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t>structures, functions, and authorities of local, state, and federal public health agencies for public health program</w:t>
      </w:r>
      <w:r w:rsidR="006A3031">
        <w:rPr>
          <w:rFonts w:ascii="Cambria" w:hAnsi="Cambria" w:cstheme="minorHAnsi"/>
        </w:rPr>
        <w:t xml:space="preserve"> </w:t>
      </w:r>
      <w:r w:rsidRPr="006A3031">
        <w:rPr>
          <w:rFonts w:ascii="Cambria" w:hAnsi="Cambria" w:cstheme="minorHAnsi"/>
        </w:rPr>
        <w:t xml:space="preserve">management </w:t>
      </w:r>
      <w:r w:rsidRPr="006A3031">
        <w:rPr>
          <w:rFonts w:ascii="Cambria" w:hAnsi="Cambria" w:cstheme="minorHAnsi"/>
          <w:b/>
        </w:rPr>
        <w:t>7C4</w:t>
      </w:r>
      <w:r w:rsidR="00406FCE" w:rsidRPr="006A3031">
        <w:rPr>
          <w:rFonts w:ascii="Cambria" w:hAnsi="Cambria" w:cstheme="minorHAnsi"/>
          <w:b/>
        </w:rPr>
        <w:t>:</w:t>
      </w:r>
      <w:r w:rsidRPr="006A3031">
        <w:rPr>
          <w:rFonts w:ascii="Cambria" w:hAnsi="Cambria" w:cstheme="minorHAnsi"/>
        </w:rPr>
        <w:t xml:space="preserve"> Manages the implementation of the judicial and operational procedures of the governing</w:t>
      </w:r>
      <w:r w:rsidR="006A3031">
        <w:rPr>
          <w:rFonts w:ascii="Cambria" w:hAnsi="Cambria" w:cstheme="minorHAnsi"/>
        </w:rPr>
        <w:t xml:space="preserve"> </w:t>
      </w:r>
      <w:r w:rsidRPr="006A3031">
        <w:rPr>
          <w:rFonts w:ascii="Cambria" w:hAnsi="Cambria" w:cstheme="minorHAnsi"/>
        </w:rPr>
        <w:t xml:space="preserve">body and/or administrative unit that oversees the operations of the public health organization </w:t>
      </w:r>
      <w:r w:rsidRPr="006A3031">
        <w:rPr>
          <w:rFonts w:ascii="Cambria" w:hAnsi="Cambria" w:cstheme="minorHAnsi"/>
          <w:b/>
        </w:rPr>
        <w:t>7C5</w:t>
      </w:r>
      <w:r w:rsidR="00406FCE" w:rsidRPr="006A3031">
        <w:rPr>
          <w:rFonts w:ascii="Cambria" w:hAnsi="Cambria" w:cstheme="minorHAnsi"/>
          <w:b/>
        </w:rPr>
        <w:t>:</w:t>
      </w:r>
      <w:r w:rsidRPr="006A3031">
        <w:rPr>
          <w:rFonts w:ascii="Cambria" w:hAnsi="Cambria" w:cstheme="minorHAnsi"/>
        </w:rPr>
        <w:t xml:space="preserve"> Defends a programmatic and organizational budget </w:t>
      </w:r>
      <w:r w:rsidRPr="006A3031">
        <w:rPr>
          <w:rFonts w:ascii="Cambria" w:hAnsi="Cambria" w:cstheme="minorHAnsi"/>
          <w:b/>
        </w:rPr>
        <w:t>7C6</w:t>
      </w:r>
      <w:r w:rsidR="00406FCE" w:rsidRPr="006A3031">
        <w:rPr>
          <w:rFonts w:ascii="Cambria" w:hAnsi="Cambria" w:cstheme="minorHAnsi"/>
          <w:b/>
        </w:rPr>
        <w:t>:</w:t>
      </w:r>
      <w:r w:rsidRPr="006A3031">
        <w:rPr>
          <w:rFonts w:ascii="Cambria" w:hAnsi="Cambria" w:cstheme="minorHAnsi"/>
        </w:rPr>
        <w:t xml:space="preserve"> Ensures that programs are managed within current and forecasted budget constraints </w:t>
      </w:r>
      <w:r w:rsidRPr="006A3031">
        <w:rPr>
          <w:rFonts w:ascii="Cambria" w:hAnsi="Cambria" w:cstheme="minorHAnsi"/>
          <w:b/>
        </w:rPr>
        <w:t>7C7</w:t>
      </w:r>
      <w:r w:rsidR="00406FCE" w:rsidRPr="006A3031">
        <w:rPr>
          <w:rFonts w:ascii="Cambria" w:hAnsi="Cambria" w:cstheme="minorHAnsi"/>
          <w:b/>
        </w:rPr>
        <w:t>:</w:t>
      </w:r>
      <w:r w:rsidRPr="006A3031">
        <w:rPr>
          <w:rFonts w:ascii="Cambria" w:hAnsi="Cambria" w:cstheme="minorHAnsi"/>
        </w:rPr>
        <w:t xml:space="preserve"> Critiques strategies for determining budget priorities </w:t>
      </w:r>
      <w:r w:rsidRPr="006A3031">
        <w:rPr>
          <w:rFonts w:ascii="Cambria" w:hAnsi="Cambria" w:cstheme="minorHAnsi"/>
          <w:b/>
        </w:rPr>
        <w:t>7C8</w:t>
      </w:r>
      <w:r w:rsidR="00406FCE" w:rsidRPr="006A3031">
        <w:rPr>
          <w:rFonts w:ascii="Cambria" w:hAnsi="Cambria" w:cstheme="minorHAnsi"/>
        </w:rPr>
        <w:t>:</w:t>
      </w:r>
      <w:r w:rsidRPr="006A3031">
        <w:rPr>
          <w:rFonts w:ascii="Cambria" w:hAnsi="Cambria" w:cstheme="minorHAnsi"/>
        </w:rPr>
        <w:t xml:space="preserve"> Determines budgetary priorities for the organization </w:t>
      </w:r>
      <w:r w:rsidRPr="006A3031">
        <w:rPr>
          <w:rFonts w:ascii="Cambria" w:hAnsi="Cambria" w:cstheme="minorHAnsi"/>
          <w:b/>
        </w:rPr>
        <w:t>7C12</w:t>
      </w:r>
      <w:r w:rsidR="00406FCE" w:rsidRPr="006A3031">
        <w:rPr>
          <w:rFonts w:ascii="Cambria" w:hAnsi="Cambria" w:cstheme="minorHAnsi"/>
          <w:b/>
        </w:rPr>
        <w:t>:</w:t>
      </w:r>
      <w:r w:rsidRPr="006A3031">
        <w:rPr>
          <w:rFonts w:ascii="Cambria" w:hAnsi="Cambria" w:cstheme="minorHAnsi"/>
        </w:rPr>
        <w:t xml:space="preserve"> Applies basic human relations skills to the management of</w:t>
      </w:r>
      <w:r w:rsidR="006A3031">
        <w:rPr>
          <w:rFonts w:ascii="Cambria" w:hAnsi="Cambria" w:cstheme="minorHAnsi"/>
        </w:rPr>
        <w:t xml:space="preserve"> </w:t>
      </w:r>
      <w:r w:rsidRPr="006A3031">
        <w:rPr>
          <w:rFonts w:ascii="Cambria" w:hAnsi="Cambria" w:cstheme="minorHAnsi"/>
        </w:rPr>
        <w:t xml:space="preserve">organizations, motivation of personnel, and resolution of conflicts </w:t>
      </w:r>
      <w:r w:rsidRPr="006A3031">
        <w:rPr>
          <w:rFonts w:ascii="Cambria" w:hAnsi="Cambria" w:cstheme="minorHAnsi"/>
          <w:b/>
        </w:rPr>
        <w:t>7C15</w:t>
      </w:r>
      <w:r w:rsidR="00406FCE" w:rsidRPr="006A3031">
        <w:rPr>
          <w:rFonts w:ascii="Cambria" w:hAnsi="Cambria" w:cstheme="minorHAnsi"/>
          <w:b/>
        </w:rPr>
        <w:t>:</w:t>
      </w:r>
      <w:r w:rsidRPr="006A3031">
        <w:rPr>
          <w:rFonts w:ascii="Cambria" w:hAnsi="Cambria" w:cstheme="minorHAnsi"/>
        </w:rPr>
        <w:t xml:space="preserve"> Includes the use of cost effectiveness, cost-benefit, and cost-utility analyses in programmatic prioritization and decision making </w:t>
      </w:r>
    </w:p>
    <w:p w14:paraId="0B20AFA3" w14:textId="77777777" w:rsidR="006A3031" w:rsidRDefault="00814E2B" w:rsidP="006A3031">
      <w:pPr>
        <w:spacing w:after="0"/>
        <w:rPr>
          <w:rFonts w:ascii="Cambria" w:hAnsi="Cambria" w:cstheme="minorHAnsi"/>
        </w:rPr>
      </w:pPr>
      <w:r w:rsidRPr="006A3031">
        <w:rPr>
          <w:rStyle w:val="Heading4Char"/>
          <w:rFonts w:ascii="Cambria" w:hAnsi="Cambria" w:cstheme="minorHAnsi"/>
        </w:rPr>
        <w:t>Leadership &amp; Systems Thinking</w:t>
      </w:r>
      <w:r w:rsidRPr="006A3031">
        <w:rPr>
          <w:rFonts w:ascii="Cambria" w:hAnsi="Cambria" w:cstheme="minorHAnsi"/>
        </w:rPr>
        <w:t xml:space="preserve">: </w:t>
      </w:r>
      <w:r w:rsidRPr="006A3031">
        <w:rPr>
          <w:rFonts w:ascii="Cambria" w:hAnsi="Cambria" w:cstheme="minorHAnsi"/>
          <w:b/>
        </w:rPr>
        <w:t>8C1</w:t>
      </w:r>
      <w:r w:rsidR="00406FCE" w:rsidRPr="006A3031">
        <w:rPr>
          <w:rFonts w:ascii="Cambria" w:hAnsi="Cambria" w:cstheme="minorHAnsi"/>
        </w:rPr>
        <w:t>:</w:t>
      </w:r>
      <w:r w:rsidRPr="006A3031">
        <w:rPr>
          <w:rFonts w:ascii="Cambria" w:hAnsi="Cambria" w:cstheme="minorHAnsi"/>
        </w:rPr>
        <w:t xml:space="preserve"> Incorporates ethical standards of practice</w:t>
      </w:r>
      <w:r w:rsidR="007F1E2C" w:rsidRPr="006A3031">
        <w:rPr>
          <w:rFonts w:ascii="Cambria" w:hAnsi="Cambria" w:cstheme="minorHAnsi"/>
        </w:rPr>
        <w:t xml:space="preserve"> </w:t>
      </w:r>
      <w:r w:rsidRPr="006A3031">
        <w:rPr>
          <w:rFonts w:ascii="Cambria" w:hAnsi="Cambria" w:cstheme="minorHAnsi"/>
        </w:rPr>
        <w:t xml:space="preserve">as the basis of all interactions </w:t>
      </w:r>
    </w:p>
    <w:p w14:paraId="7FFEAD18" w14:textId="77777777" w:rsidR="00814E2B" w:rsidRPr="006A3031" w:rsidRDefault="006A3031" w:rsidP="006A3031">
      <w:pPr>
        <w:spacing w:after="0"/>
        <w:rPr>
          <w:rFonts w:ascii="Cambria" w:hAnsi="Cambria" w:cstheme="minorHAnsi"/>
        </w:rPr>
      </w:pPr>
      <w:r>
        <w:rPr>
          <w:rFonts w:ascii="Cambria" w:hAnsi="Cambria" w:cstheme="minorHAnsi"/>
        </w:rPr>
        <w:tab/>
      </w:r>
      <w:r w:rsidR="00814E2B" w:rsidRPr="006A3031">
        <w:rPr>
          <w:rFonts w:ascii="Cambria" w:hAnsi="Cambria" w:cstheme="minorHAnsi"/>
        </w:rPr>
        <w:t>with</w:t>
      </w:r>
      <w:r>
        <w:rPr>
          <w:rFonts w:ascii="Cambria" w:hAnsi="Cambria" w:cstheme="minorHAnsi"/>
        </w:rPr>
        <w:t xml:space="preserve"> </w:t>
      </w:r>
      <w:r w:rsidR="00814E2B" w:rsidRPr="006A3031">
        <w:rPr>
          <w:rFonts w:ascii="Cambria" w:hAnsi="Cambria" w:cstheme="minorHAnsi"/>
        </w:rPr>
        <w:t>organizations, communities, and</w:t>
      </w:r>
      <w:r w:rsidR="007F1E2C" w:rsidRPr="006A3031">
        <w:rPr>
          <w:rFonts w:ascii="Cambria" w:hAnsi="Cambria" w:cstheme="minorHAnsi"/>
        </w:rPr>
        <w:t xml:space="preserve"> </w:t>
      </w:r>
      <w:r w:rsidR="00814E2B" w:rsidRPr="006A3031">
        <w:rPr>
          <w:rFonts w:ascii="Cambria" w:hAnsi="Cambria" w:cstheme="minorHAnsi"/>
        </w:rPr>
        <w:t>individuals</w:t>
      </w:r>
    </w:p>
    <w:p w14:paraId="68436A5A" w14:textId="77777777" w:rsidR="006A3031" w:rsidRPr="006A3031" w:rsidRDefault="006A3031" w:rsidP="006A3031">
      <w:pPr>
        <w:pStyle w:val="Heading2"/>
        <w:rPr>
          <w:rFonts w:ascii="Cambria" w:hAnsi="Cambria" w:cstheme="minorHAnsi"/>
          <w:color w:val="7A112A" w:themeColor="text2"/>
        </w:rPr>
      </w:pPr>
      <w:r w:rsidRPr="006A3031">
        <w:rPr>
          <w:rFonts w:ascii="Cambria" w:hAnsi="Cambria" w:cstheme="minorHAnsi"/>
          <w:color w:val="7A112A" w:themeColor="text2"/>
        </w:rPr>
        <w:t>Professional Development Priority</w:t>
      </w:r>
    </w:p>
    <w:p w14:paraId="7D53E99D" w14:textId="77777777" w:rsidR="006A3031" w:rsidRPr="006A3031" w:rsidRDefault="006A3031" w:rsidP="006A3031">
      <w:pPr>
        <w:spacing w:after="0" w:line="240" w:lineRule="auto"/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t>AOHC supports members through education, training, professional development, and mentoring.</w:t>
      </w:r>
    </w:p>
    <w:p w14:paraId="173633F5" w14:textId="77777777" w:rsidR="006A3031" w:rsidRPr="006A3031" w:rsidRDefault="006A3031" w:rsidP="006A3031">
      <w:pPr>
        <w:numPr>
          <w:ilvl w:val="0"/>
          <w:numId w:val="1"/>
        </w:numPr>
        <w:spacing w:after="0" w:line="240" w:lineRule="auto"/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t>AOHC provides opportunities for conferences and trainings.</w:t>
      </w:r>
    </w:p>
    <w:p w14:paraId="157404AA" w14:textId="77777777" w:rsidR="006A3031" w:rsidRPr="006A3031" w:rsidRDefault="006A3031" w:rsidP="006A3031">
      <w:pPr>
        <w:numPr>
          <w:ilvl w:val="0"/>
          <w:numId w:val="1"/>
        </w:numPr>
        <w:spacing w:after="0" w:line="240" w:lineRule="auto"/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t>AOHC organizes forums to increase opportunities for interactive learning and leadership development.</w:t>
      </w:r>
    </w:p>
    <w:p w14:paraId="1EE3AC40" w14:textId="77777777" w:rsidR="006A3031" w:rsidRPr="006A3031" w:rsidRDefault="006A3031" w:rsidP="006A3031">
      <w:pPr>
        <w:numPr>
          <w:ilvl w:val="0"/>
          <w:numId w:val="1"/>
        </w:numPr>
        <w:spacing w:after="0" w:line="240" w:lineRule="auto"/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t>AOHC nurtures a diverse public health workforce.</w:t>
      </w:r>
    </w:p>
    <w:p w14:paraId="6ECA3EE8" w14:textId="3042F2A4" w:rsidR="006A3031" w:rsidRPr="00AA400E" w:rsidRDefault="006A3031" w:rsidP="00236471">
      <w:pPr>
        <w:numPr>
          <w:ilvl w:val="0"/>
          <w:numId w:val="1"/>
        </w:numPr>
        <w:spacing w:after="0" w:line="240" w:lineRule="auto"/>
        <w:rPr>
          <w:rFonts w:ascii="Cambria" w:hAnsi="Cambria" w:cstheme="minorHAnsi"/>
        </w:rPr>
      </w:pPr>
      <w:r w:rsidRPr="006A3031">
        <w:rPr>
          <w:rFonts w:ascii="Cambria" w:hAnsi="Cambria" w:cstheme="minorHAnsi"/>
        </w:rPr>
        <w:t>AOHC provides a forum for the positive exchange of ideas and issues with its members.</w:t>
      </w:r>
    </w:p>
    <w:sectPr w:rsidR="006A3031" w:rsidRPr="00AA400E" w:rsidSect="0072726A">
      <w:headerReference w:type="default" r:id="rId7"/>
      <w:footerReference w:type="default" r:id="rId8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A8739" w14:textId="77777777" w:rsidR="00236471" w:rsidRDefault="00236471" w:rsidP="00236471">
      <w:pPr>
        <w:spacing w:after="0" w:line="240" w:lineRule="auto"/>
      </w:pPr>
      <w:r>
        <w:separator/>
      </w:r>
    </w:p>
  </w:endnote>
  <w:endnote w:type="continuationSeparator" w:id="0">
    <w:p w14:paraId="01305BD8" w14:textId="77777777" w:rsidR="00236471" w:rsidRDefault="00236471" w:rsidP="00236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9A02C" w14:textId="56A9A433" w:rsidR="006A3031" w:rsidRDefault="006A3031">
    <w:pPr>
      <w:pStyle w:val="Footer"/>
      <w:pBdr>
        <w:top w:val="thinThickSmallGap" w:sz="24" w:space="1" w:color="3C0814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Approved by AOHC Board </w:t>
    </w:r>
    <w:r w:rsidR="004F36A8">
      <w:rPr>
        <w:rFonts w:asciiTheme="majorHAnsi" w:eastAsiaTheme="majorEastAsia" w:hAnsiTheme="majorHAnsi" w:cstheme="majorBidi"/>
      </w:rPr>
      <w:t xml:space="preserve">on </w:t>
    </w:r>
    <w:r w:rsidR="00AD2823" w:rsidRPr="00AD2823">
      <w:rPr>
        <w:rFonts w:asciiTheme="majorHAnsi" w:eastAsiaTheme="majorEastAsia" w:hAnsiTheme="majorHAnsi" w:cstheme="majorBidi"/>
      </w:rPr>
      <w:t>May 14, 2018</w:t>
    </w:r>
    <w:r w:rsidR="00984448">
      <w:rPr>
        <w:rFonts w:asciiTheme="majorHAnsi" w:eastAsiaTheme="majorEastAsia" w:hAnsiTheme="majorHAnsi" w:cstheme="majorBidi"/>
      </w:rPr>
      <w:t>, revised 2-6-19</w:t>
    </w:r>
    <w:r w:rsidR="00984448">
      <w:rPr>
        <w:rFonts w:asciiTheme="majorHAnsi" w:eastAsiaTheme="majorEastAsia" w:hAnsiTheme="majorHAnsi" w:cstheme="majorBidi"/>
      </w:rPr>
      <w:tab/>
    </w:r>
    <w:r w:rsidR="00AD2823">
      <w:rPr>
        <w:rFonts w:asciiTheme="majorHAnsi" w:eastAsiaTheme="majorEastAsia" w:hAnsiTheme="majorHAnsi" w:cstheme="majorBidi"/>
      </w:rPr>
      <w:t>Health Commissioner University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4F36A8" w:rsidRPr="004F36A8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23F28A08" w14:textId="77777777" w:rsidR="006A3031" w:rsidRDefault="006A3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C4F94" w14:textId="77777777" w:rsidR="00236471" w:rsidRDefault="00236471" w:rsidP="00236471">
      <w:pPr>
        <w:spacing w:after="0" w:line="240" w:lineRule="auto"/>
      </w:pPr>
      <w:r>
        <w:separator/>
      </w:r>
    </w:p>
  </w:footnote>
  <w:footnote w:type="continuationSeparator" w:id="0">
    <w:p w14:paraId="060394AC" w14:textId="77777777" w:rsidR="00236471" w:rsidRDefault="00236471" w:rsidP="00236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D5D7A" w14:textId="77777777" w:rsidR="00236471" w:rsidRPr="0041317F" w:rsidRDefault="00236471" w:rsidP="0041317F">
    <w:pPr>
      <w:pStyle w:val="Title"/>
      <w:ind w:left="2880"/>
    </w:pPr>
    <w:r w:rsidRPr="0041317F">
      <w:rPr>
        <w:noProof/>
      </w:rPr>
      <w:drawing>
        <wp:anchor distT="0" distB="0" distL="114300" distR="114300" simplePos="0" relativeHeight="251658240" behindDoc="1" locked="0" layoutInCell="1" allowOverlap="1" wp14:anchorId="49BF57A2" wp14:editId="4C91C295">
          <wp:simplePos x="0" y="0"/>
          <wp:positionH relativeFrom="column">
            <wp:posOffset>34290</wp:posOffset>
          </wp:positionH>
          <wp:positionV relativeFrom="paragraph">
            <wp:posOffset>140970</wp:posOffset>
          </wp:positionV>
          <wp:extent cx="1611630" cy="615950"/>
          <wp:effectExtent l="0" t="0" r="7620" b="0"/>
          <wp:wrapThrough wrapText="bothSides">
            <wp:wrapPolygon edited="0">
              <wp:start x="0" y="0"/>
              <wp:lineTo x="0" y="20709"/>
              <wp:lineTo x="21447" y="20709"/>
              <wp:lineTo x="2144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630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317F">
      <w:rPr>
        <w:rStyle w:val="Heading1Char"/>
        <w:b w:val="0"/>
        <w:bCs w:val="0"/>
        <w:color w:val="5B0C1F" w:themeColor="text2" w:themeShade="BF"/>
        <w:sz w:val="52"/>
        <w:szCs w:val="52"/>
      </w:rPr>
      <w:t>Leadership for Health</w:t>
    </w:r>
    <w:r w:rsidR="00871894" w:rsidRPr="0041317F">
      <w:rPr>
        <w:rStyle w:val="Heading1Char"/>
        <w:b w:val="0"/>
        <w:bCs w:val="0"/>
        <w:color w:val="5B0C1F" w:themeColor="text2" w:themeShade="BF"/>
        <w:sz w:val="52"/>
        <w:szCs w:val="52"/>
      </w:rPr>
      <w:t>y</w:t>
    </w:r>
    <w:r w:rsidRPr="0041317F">
      <w:rPr>
        <w:rStyle w:val="Heading1Char"/>
        <w:b w:val="0"/>
        <w:bCs w:val="0"/>
        <w:color w:val="5B0C1F" w:themeColor="text2" w:themeShade="BF"/>
        <w:sz w:val="52"/>
        <w:szCs w:val="52"/>
      </w:rPr>
      <w:t xml:space="preserve"> People and Communities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E753F"/>
    <w:multiLevelType w:val="hybridMultilevel"/>
    <w:tmpl w:val="91F0290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2A3E5628"/>
    <w:multiLevelType w:val="multilevel"/>
    <w:tmpl w:val="2CAE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471"/>
    <w:rsid w:val="000A4D7A"/>
    <w:rsid w:val="00125353"/>
    <w:rsid w:val="001563D5"/>
    <w:rsid w:val="00186883"/>
    <w:rsid w:val="00192DC3"/>
    <w:rsid w:val="00236471"/>
    <w:rsid w:val="002A5929"/>
    <w:rsid w:val="00406FCE"/>
    <w:rsid w:val="0041317F"/>
    <w:rsid w:val="004864FC"/>
    <w:rsid w:val="004E4913"/>
    <w:rsid w:val="004F36A8"/>
    <w:rsid w:val="00526A6F"/>
    <w:rsid w:val="0052795C"/>
    <w:rsid w:val="005375AC"/>
    <w:rsid w:val="00563453"/>
    <w:rsid w:val="00594C1A"/>
    <w:rsid w:val="00611870"/>
    <w:rsid w:val="006A3031"/>
    <w:rsid w:val="006F4685"/>
    <w:rsid w:val="0072726A"/>
    <w:rsid w:val="00783A29"/>
    <w:rsid w:val="007E598C"/>
    <w:rsid w:val="007F1E2C"/>
    <w:rsid w:val="00814E2B"/>
    <w:rsid w:val="00833117"/>
    <w:rsid w:val="008349DE"/>
    <w:rsid w:val="00871894"/>
    <w:rsid w:val="009244E3"/>
    <w:rsid w:val="00927266"/>
    <w:rsid w:val="00984448"/>
    <w:rsid w:val="009E52D2"/>
    <w:rsid w:val="00AA400E"/>
    <w:rsid w:val="00AD2823"/>
    <w:rsid w:val="00B42245"/>
    <w:rsid w:val="00B458A9"/>
    <w:rsid w:val="00B64916"/>
    <w:rsid w:val="00B750ED"/>
    <w:rsid w:val="00B767C1"/>
    <w:rsid w:val="00CF0252"/>
    <w:rsid w:val="00D16EC3"/>
    <w:rsid w:val="00D845D8"/>
    <w:rsid w:val="00E458EF"/>
    <w:rsid w:val="00E96E72"/>
    <w:rsid w:val="00EC5CFE"/>
    <w:rsid w:val="00EC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B2FA5CA"/>
  <w15:docId w15:val="{4FDEB8B0-9245-4B9B-B7C6-C404B20D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45D8"/>
  </w:style>
  <w:style w:type="paragraph" w:styleId="Heading1">
    <w:name w:val="heading 1"/>
    <w:basedOn w:val="Normal"/>
    <w:next w:val="Normal"/>
    <w:link w:val="Heading1Char"/>
    <w:uiPriority w:val="9"/>
    <w:qFormat/>
    <w:rsid w:val="002364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90E3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4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D1453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64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D1453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D1453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A59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6092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471"/>
  </w:style>
  <w:style w:type="paragraph" w:styleId="Footer">
    <w:name w:val="footer"/>
    <w:basedOn w:val="Normal"/>
    <w:link w:val="FooterChar"/>
    <w:uiPriority w:val="99"/>
    <w:unhideWhenUsed/>
    <w:rsid w:val="00236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471"/>
  </w:style>
  <w:style w:type="paragraph" w:styleId="BalloonText">
    <w:name w:val="Balloon Text"/>
    <w:basedOn w:val="Normal"/>
    <w:link w:val="BalloonTextChar"/>
    <w:uiPriority w:val="99"/>
    <w:semiHidden/>
    <w:unhideWhenUsed/>
    <w:rsid w:val="0023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47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36471"/>
    <w:rPr>
      <w:rFonts w:asciiTheme="majorHAnsi" w:eastAsiaTheme="majorEastAsia" w:hAnsiTheme="majorHAnsi" w:cstheme="majorBidi"/>
      <w:b/>
      <w:bCs/>
      <w:color w:val="090E3D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36471"/>
    <w:pPr>
      <w:pBdr>
        <w:bottom w:val="single" w:sz="8" w:space="4" w:color="0D1453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B0C1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6471"/>
    <w:rPr>
      <w:rFonts w:asciiTheme="majorHAnsi" w:eastAsiaTheme="majorEastAsia" w:hAnsiTheme="majorHAnsi" w:cstheme="majorBidi"/>
      <w:color w:val="5B0C1F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36471"/>
    <w:rPr>
      <w:rFonts w:asciiTheme="majorHAnsi" w:eastAsiaTheme="majorEastAsia" w:hAnsiTheme="majorHAnsi" w:cstheme="majorBidi"/>
      <w:b/>
      <w:bCs/>
      <w:color w:val="0D1453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6471"/>
    <w:rPr>
      <w:rFonts w:asciiTheme="majorHAnsi" w:eastAsiaTheme="majorEastAsia" w:hAnsiTheme="majorHAnsi" w:cstheme="majorBidi"/>
      <w:b/>
      <w:bCs/>
      <w:color w:val="0D1453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36471"/>
    <w:rPr>
      <w:rFonts w:asciiTheme="majorHAnsi" w:eastAsiaTheme="majorEastAsia" w:hAnsiTheme="majorHAnsi" w:cstheme="majorBidi"/>
      <w:b/>
      <w:bCs/>
      <w:i/>
      <w:iCs/>
      <w:color w:val="0D1453" w:themeColor="accent1"/>
    </w:rPr>
  </w:style>
  <w:style w:type="paragraph" w:styleId="ListParagraph">
    <w:name w:val="List Paragraph"/>
    <w:basedOn w:val="Normal"/>
    <w:uiPriority w:val="34"/>
    <w:qFormat/>
    <w:rsid w:val="00B75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26A"/>
    <w:rPr>
      <w:color w:val="0D1453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A5929"/>
    <w:rPr>
      <w:rFonts w:asciiTheme="majorHAnsi" w:eastAsiaTheme="majorEastAsia" w:hAnsiTheme="majorHAnsi" w:cstheme="majorBidi"/>
      <w:color w:val="060929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1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OHC">
      <a:dk1>
        <a:srgbClr val="0D1453"/>
      </a:dk1>
      <a:lt1>
        <a:srgbClr val="FFFFFF"/>
      </a:lt1>
      <a:dk2>
        <a:srgbClr val="7A112A"/>
      </a:dk2>
      <a:lt2>
        <a:srgbClr val="FFFFFF"/>
      </a:lt2>
      <a:accent1>
        <a:srgbClr val="0D1453"/>
      </a:accent1>
      <a:accent2>
        <a:srgbClr val="7A112A"/>
      </a:accent2>
      <a:accent3>
        <a:srgbClr val="FFFFFF"/>
      </a:accent3>
      <a:accent4>
        <a:srgbClr val="0D1453"/>
      </a:accent4>
      <a:accent5>
        <a:srgbClr val="7A112A"/>
      </a:accent5>
      <a:accent6>
        <a:srgbClr val="FFFFFF"/>
      </a:accent6>
      <a:hlink>
        <a:srgbClr val="0D1453"/>
      </a:hlink>
      <a:folHlink>
        <a:srgbClr val="7A112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 General  Health  District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Shelia Hiddleson</dc:creator>
  <cp:lastModifiedBy>P Hill</cp:lastModifiedBy>
  <cp:revision>2</cp:revision>
  <cp:lastPrinted>2017-09-18T15:24:00Z</cp:lastPrinted>
  <dcterms:created xsi:type="dcterms:W3CDTF">2019-02-06T15:07:00Z</dcterms:created>
  <dcterms:modified xsi:type="dcterms:W3CDTF">2019-02-06T15:07:00Z</dcterms:modified>
</cp:coreProperties>
</file>